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7C2735" w:rsidTr="00FD5B2F">
        <w:trPr>
          <w:cantSplit/>
        </w:trPr>
        <w:tc>
          <w:tcPr>
            <w:tcW w:w="4251" w:type="dxa"/>
          </w:tcPr>
          <w:p w:rsidR="007C2735" w:rsidRDefault="007C2735" w:rsidP="00FD5B2F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C2735" w:rsidRDefault="007C2735" w:rsidP="00FD5B2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C2735" w:rsidRDefault="007C2735" w:rsidP="00FD5B2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C2735" w:rsidRDefault="007C2735" w:rsidP="00FD5B2F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</w:tcPr>
          <w:p w:rsidR="007C2735" w:rsidRDefault="007C2735" w:rsidP="00FD5B2F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C2735" w:rsidRDefault="007C2735" w:rsidP="00FD5B2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C2735" w:rsidRDefault="007C2735" w:rsidP="00FD5B2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C2735" w:rsidRDefault="007C2735" w:rsidP="00FD5B2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C2735" w:rsidRDefault="007C2735" w:rsidP="00FD5B2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7C2735" w:rsidRDefault="007C2735" w:rsidP="00FD5B2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7C2735" w:rsidTr="00FD5B2F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7C2735" w:rsidRDefault="007C2735" w:rsidP="00FD5B2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2735" w:rsidRDefault="007C2735" w:rsidP="00FD5B2F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C2735" w:rsidRDefault="007C2735" w:rsidP="00FD5B2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7C2735" w:rsidRDefault="007C2735" w:rsidP="00FD5B2F">
            <w:pPr>
              <w:rPr>
                <w:b/>
                <w:color w:val="0000FF"/>
                <w:sz w:val="32"/>
              </w:rPr>
            </w:pPr>
          </w:p>
        </w:tc>
      </w:tr>
    </w:tbl>
    <w:p w:rsidR="005467FB" w:rsidRDefault="005467FB"/>
    <w:p w:rsidR="007C2735" w:rsidRDefault="007C2735"/>
    <w:p w:rsidR="007C2735" w:rsidRDefault="007C2735"/>
    <w:p w:rsidR="007C2735" w:rsidRDefault="007C2735" w:rsidP="007C27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2735" w:rsidRDefault="007C2735" w:rsidP="007C2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C2735" w:rsidRDefault="007C2735" w:rsidP="007C2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2037">
        <w:rPr>
          <w:b/>
          <w:sz w:val="28"/>
          <w:szCs w:val="28"/>
          <w:lang w:val="en-US"/>
        </w:rPr>
        <w:t xml:space="preserve">2 </w:t>
      </w:r>
      <w:r w:rsidR="00122037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2016   № </w:t>
      </w:r>
      <w:r w:rsidR="00122037">
        <w:rPr>
          <w:b/>
          <w:sz w:val="28"/>
          <w:szCs w:val="28"/>
        </w:rPr>
        <w:t>71</w:t>
      </w:r>
    </w:p>
    <w:p w:rsidR="007C2735" w:rsidRDefault="007C2735" w:rsidP="007C2735">
      <w:pPr>
        <w:jc w:val="center"/>
        <w:rPr>
          <w:sz w:val="48"/>
          <w:szCs w:val="48"/>
        </w:rPr>
      </w:pPr>
    </w:p>
    <w:tbl>
      <w:tblPr>
        <w:tblW w:w="0" w:type="auto"/>
        <w:tblLook w:val="01E0"/>
      </w:tblPr>
      <w:tblGrid>
        <w:gridCol w:w="9571"/>
      </w:tblGrid>
      <w:tr w:rsidR="007C2735" w:rsidTr="00FD5B2F">
        <w:tc>
          <w:tcPr>
            <w:tcW w:w="9571" w:type="dxa"/>
          </w:tcPr>
          <w:p w:rsidR="007C2735" w:rsidRPr="009B53EE" w:rsidRDefault="007C2735" w:rsidP="00FD5B2F">
            <w:pPr>
              <w:shd w:val="clear" w:color="auto" w:fill="F9F9F9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B53E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Административный регламент</w:t>
            </w:r>
          </w:p>
          <w:p w:rsidR="007C2735" w:rsidRPr="009B53EE" w:rsidRDefault="007C2735" w:rsidP="00FD5B2F">
            <w:pPr>
              <w:shd w:val="clear" w:color="auto" w:fill="F9F9F9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B53E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      </w:r>
          </w:p>
          <w:p w:rsidR="007C2735" w:rsidRDefault="007C2735" w:rsidP="00FD5B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2735" w:rsidRDefault="007C2735" w:rsidP="007C2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7C2735" w:rsidRDefault="007C2735" w:rsidP="007C2735">
      <w:pPr>
        <w:shd w:val="clear" w:color="auto" w:fill="F9F9F9"/>
        <w:jc w:val="both"/>
        <w:textAlignment w:val="baseline"/>
        <w:rPr>
          <w:sz w:val="28"/>
          <w:szCs w:val="28"/>
        </w:rPr>
      </w:pPr>
      <w:r w:rsidRPr="007E0F16">
        <w:rPr>
          <w:sz w:val="28"/>
          <w:szCs w:val="28"/>
        </w:rPr>
        <w:t xml:space="preserve">   1. Утвердить прилагаемый </w:t>
      </w:r>
      <w:r>
        <w:rPr>
          <w:sz w:val="28"/>
          <w:szCs w:val="28"/>
        </w:rPr>
        <w:t>а</w:t>
      </w:r>
      <w:r w:rsidRPr="007E0F16">
        <w:rPr>
          <w:rFonts w:eastAsia="Times New Roman"/>
          <w:bCs/>
          <w:sz w:val="28"/>
          <w:szCs w:val="28"/>
          <w:bdr w:val="none" w:sz="0" w:space="0" w:color="auto" w:frame="1"/>
        </w:rPr>
        <w:t>дминистративный регламент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 w:rsidRPr="007E0F16">
        <w:rPr>
          <w:rFonts w:eastAsia="Times New Roman"/>
          <w:bCs/>
          <w:sz w:val="28"/>
          <w:szCs w:val="28"/>
          <w:bdr w:val="none" w:sz="0" w:space="0" w:color="auto" w:frame="1"/>
        </w:rPr>
        <w:t>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7C2735" w:rsidRDefault="007C2735" w:rsidP="007C2735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в информационно-телекоммуникационной сети «Интернет» по адресу: </w:t>
      </w:r>
      <w:hyperlink r:id="rId7" w:history="1">
        <w:r w:rsidRPr="00A8565A">
          <w:rPr>
            <w:rStyle w:val="a5"/>
            <w:sz w:val="28"/>
            <w:szCs w:val="28"/>
          </w:rPr>
          <w:t>http://mari-el.gov.ru/morki/</w:t>
        </w:r>
        <w:r w:rsidRPr="00A8565A">
          <w:rPr>
            <w:rStyle w:val="a5"/>
            <w:sz w:val="28"/>
            <w:szCs w:val="28"/>
            <w:lang w:val="en-US"/>
          </w:rPr>
          <w:t>shinsha</w:t>
        </w:r>
        <w:r w:rsidRPr="00A8565A">
          <w:rPr>
            <w:rStyle w:val="a5"/>
            <w:sz w:val="28"/>
            <w:szCs w:val="28"/>
          </w:rPr>
          <w:t>/Pages/about.aspx</w:t>
        </w:r>
      </w:hyperlink>
      <w:r>
        <w:rPr>
          <w:sz w:val="28"/>
          <w:szCs w:val="28"/>
        </w:rPr>
        <w:t xml:space="preserve"> </w:t>
      </w:r>
      <w:hyperlink r:id="rId8" w:history="1"/>
      <w:r>
        <w:rPr>
          <w:sz w:val="28"/>
          <w:szCs w:val="28"/>
        </w:rPr>
        <w:t xml:space="preserve"> (по согласованию) и информационных стендах мест обнародования.</w:t>
      </w:r>
    </w:p>
    <w:p w:rsidR="007C2735" w:rsidRDefault="007C2735" w:rsidP="007C2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 Яковлеву Л.А. </w:t>
      </w:r>
    </w:p>
    <w:p w:rsidR="007C2735" w:rsidRDefault="007C2735" w:rsidP="007C2735">
      <w:pPr>
        <w:rPr>
          <w:sz w:val="48"/>
          <w:szCs w:val="48"/>
        </w:rPr>
      </w:pPr>
    </w:p>
    <w:p w:rsidR="007C2735" w:rsidRDefault="007C2735" w:rsidP="007C2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C2735" w:rsidRDefault="007C2735" w:rsidP="007C2735">
      <w:pPr>
        <w:ind w:firstLine="709"/>
        <w:jc w:val="both"/>
        <w:rPr>
          <w:rFonts w:eastAsia="Times New Roman"/>
          <w:b/>
          <w:bCs/>
          <w:bdr w:val="none" w:sz="0" w:space="0" w:color="auto" w:frame="1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П.С.Иванова</w:t>
      </w:r>
      <w:r>
        <w:rPr>
          <w:rFonts w:eastAsia="Times New Roman"/>
          <w:b/>
          <w:bCs/>
          <w:bdr w:val="none" w:sz="0" w:space="0" w:color="auto" w:frame="1"/>
        </w:rPr>
        <w:t xml:space="preserve"> 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Утвержден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Постановлением администрации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 муниципального образования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«</w:t>
      </w:r>
      <w:proofErr w:type="spellStart"/>
      <w:r>
        <w:rPr>
          <w:rFonts w:eastAsia="Times New Roman"/>
          <w:b/>
          <w:bCs/>
          <w:bdr w:val="none" w:sz="0" w:space="0" w:color="auto" w:frame="1"/>
        </w:rPr>
        <w:t>Шиньшинское</w:t>
      </w:r>
      <w:proofErr w:type="spellEnd"/>
      <w:r>
        <w:rPr>
          <w:rFonts w:eastAsia="Times New Roman"/>
          <w:b/>
          <w:bCs/>
          <w:bdr w:val="none" w:sz="0" w:space="0" w:color="auto" w:frame="1"/>
        </w:rPr>
        <w:t xml:space="preserve"> сельское поселение»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122037">
        <w:rPr>
          <w:rFonts w:eastAsia="Times New Roman"/>
          <w:b/>
          <w:bCs/>
          <w:bdr w:val="none" w:sz="0" w:space="0" w:color="auto" w:frame="1"/>
        </w:rPr>
        <w:t>№</w:t>
      </w:r>
      <w:r w:rsidR="00122037" w:rsidRPr="00122037">
        <w:rPr>
          <w:rFonts w:eastAsia="Times New Roman"/>
          <w:b/>
          <w:bCs/>
          <w:bdr w:val="none" w:sz="0" w:space="0" w:color="auto" w:frame="1"/>
        </w:rPr>
        <w:t xml:space="preserve"> 71</w:t>
      </w:r>
      <w:r w:rsidRPr="00122037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122037" w:rsidRPr="00122037">
        <w:rPr>
          <w:rFonts w:eastAsia="Times New Roman"/>
          <w:b/>
          <w:bCs/>
          <w:bdr w:val="none" w:sz="0" w:space="0" w:color="auto" w:frame="1"/>
        </w:rPr>
        <w:t>02</w:t>
      </w:r>
      <w:r w:rsidRPr="00122037">
        <w:rPr>
          <w:rFonts w:eastAsia="Times New Roman"/>
          <w:b/>
          <w:bCs/>
          <w:bdr w:val="none" w:sz="0" w:space="0" w:color="auto" w:frame="1"/>
        </w:rPr>
        <w:t>.11.2016 года</w:t>
      </w:r>
      <w:r>
        <w:rPr>
          <w:rFonts w:eastAsia="Times New Roman"/>
          <w:b/>
          <w:bCs/>
          <w:bdr w:val="none" w:sz="0" w:space="0" w:color="auto" w:frame="1"/>
        </w:rPr>
        <w:t xml:space="preserve"> </w:t>
      </w: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right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Административный регламент</w:t>
      </w: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0" w:name="Par1"/>
      <w:bookmarkEnd w:id="0"/>
      <w:smartTag w:uri="urn:schemas-microsoft-com:office:smarttags" w:element="place">
        <w:r w:rsidRPr="00C911E4">
          <w:rPr>
            <w:rFonts w:eastAsia="Times New Roman"/>
            <w:b/>
            <w:bCs/>
            <w:bdr w:val="none" w:sz="0" w:space="0" w:color="auto" w:frame="1"/>
            <w:lang w:val="en-US"/>
          </w:rPr>
          <w:t>I</w:t>
        </w:r>
        <w:r w:rsidRPr="00C911E4">
          <w:rPr>
            <w:rFonts w:eastAsia="Times New Roman"/>
            <w:b/>
            <w:bCs/>
            <w:bdr w:val="none" w:sz="0" w:space="0" w:color="auto" w:frame="1"/>
          </w:rPr>
          <w:t>.</w:t>
        </w:r>
      </w:smartTag>
      <w:r w:rsidRPr="00C911E4">
        <w:rPr>
          <w:rFonts w:eastAsia="Times New Roman"/>
          <w:b/>
          <w:bCs/>
          <w:bdr w:val="none" w:sz="0" w:space="0" w:color="auto" w:frame="1"/>
        </w:rPr>
        <w:t xml:space="preserve"> Общие положения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1.1.  </w:t>
      </w:r>
      <w:r w:rsidRPr="00C911E4">
        <w:rPr>
          <w:rFonts w:eastAsia="Times New Roman"/>
          <w:bdr w:val="none" w:sz="0" w:space="0" w:color="auto" w:frame="1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C2735" w:rsidRPr="00C911E4" w:rsidRDefault="007C2735" w:rsidP="007C2735">
      <w:pPr>
        <w:numPr>
          <w:ilvl w:val="1"/>
          <w:numId w:val="1"/>
        </w:numPr>
        <w:shd w:val="clear" w:color="auto" w:fill="F9F9F9"/>
        <w:tabs>
          <w:tab w:val="clear" w:pos="630"/>
          <w:tab w:val="num" w:pos="0"/>
        </w:tabs>
        <w:ind w:left="0" w:firstLine="0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Муниципальную услугу предоставляет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администрация муниципального образования </w:t>
      </w:r>
      <w:r>
        <w:rPr>
          <w:rFonts w:eastAsia="Times New Roman"/>
          <w:bdr w:val="none" w:sz="0" w:space="0" w:color="auto" w:frame="1"/>
        </w:rPr>
        <w:t>«</w:t>
      </w:r>
      <w:proofErr w:type="spellStart"/>
      <w:r>
        <w:rPr>
          <w:rFonts w:eastAsia="Times New Roman"/>
          <w:bdr w:val="none" w:sz="0" w:space="0" w:color="auto" w:frame="1"/>
        </w:rPr>
        <w:t>Шиньшинское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 xml:space="preserve">» </w:t>
      </w:r>
      <w:r w:rsidRPr="00C911E4">
        <w:rPr>
          <w:rFonts w:eastAsia="Times New Roman"/>
          <w:bdr w:val="none" w:sz="0" w:space="0" w:color="auto" w:frame="1"/>
        </w:rPr>
        <w:t>(далее – орган местного самоуправления)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1.3. Структурным подразделением, ответственным за предоставление муниципальной услуги, является администрация муниципального образования </w:t>
      </w:r>
      <w:r>
        <w:rPr>
          <w:rFonts w:eastAsia="Times New Roman"/>
          <w:bdr w:val="none" w:sz="0" w:space="0" w:color="auto" w:frame="1"/>
        </w:rPr>
        <w:t>«</w:t>
      </w:r>
      <w:proofErr w:type="spellStart"/>
      <w:r>
        <w:rPr>
          <w:rFonts w:eastAsia="Times New Roman"/>
          <w:bdr w:val="none" w:sz="0" w:space="0" w:color="auto" w:frame="1"/>
        </w:rPr>
        <w:t>Шиньшинское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>»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1.4.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взаимодействует </w:t>
      </w:r>
      <w:proofErr w:type="gramStart"/>
      <w:r w:rsidRPr="00C911E4">
        <w:rPr>
          <w:rFonts w:eastAsia="Times New Roman"/>
          <w:bdr w:val="none" w:sz="0" w:space="0" w:color="auto" w:frame="1"/>
        </w:rPr>
        <w:t>с</w:t>
      </w:r>
      <w:proofErr w:type="gramEnd"/>
      <w:r w:rsidRPr="00C911E4">
        <w:rPr>
          <w:rFonts w:eastAsia="Times New Roman"/>
          <w:bdr w:val="none" w:sz="0" w:space="0" w:color="auto" w:frame="1"/>
        </w:rPr>
        <w:t>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 органами Федеральной налоговой службы Российской Федерации;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органами Федеральной службы государственной регистрации, кадастра и картографии;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Иными органами.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1.5.</w:t>
      </w:r>
      <w:r w:rsidRPr="00C911E4">
        <w:rPr>
          <w:rFonts w:eastAsia="Times New Roman"/>
        </w:rPr>
        <w:t> </w:t>
      </w:r>
      <w:r>
        <w:rPr>
          <w:rFonts w:eastAsia="Times New Roman"/>
          <w:bdr w:val="none" w:sz="0" w:space="0" w:color="auto" w:frame="1"/>
        </w:rPr>
        <w:t>Место нахождения, справочный телефон и адрес электронной почты органа</w:t>
      </w:r>
      <w:r w:rsidRPr="00C911E4">
        <w:rPr>
          <w:rFonts w:eastAsia="Times New Roman"/>
          <w:bdr w:val="none" w:sz="0" w:space="0" w:color="auto" w:frame="1"/>
        </w:rPr>
        <w:t xml:space="preserve"> местного самоуправления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приведены в приложении 1 к административному регламенту.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1.6. График работы:</w:t>
      </w:r>
      <w:r w:rsidRPr="00C911E4">
        <w:rPr>
          <w:rFonts w:eastAsia="Times New Roman"/>
        </w:rPr>
        <w:t> </w:t>
      </w:r>
      <w:proofErr w:type="spellStart"/>
      <w:r>
        <w:rPr>
          <w:rFonts w:eastAsia="Times New Roman"/>
          <w:bdr w:val="none" w:sz="0" w:space="0" w:color="auto" w:frame="1"/>
        </w:rPr>
        <w:t>пн-пт</w:t>
      </w:r>
      <w:proofErr w:type="spellEnd"/>
      <w:r>
        <w:rPr>
          <w:rFonts w:eastAsia="Times New Roman"/>
          <w:bdr w:val="none" w:sz="0" w:space="0" w:color="auto" w:frame="1"/>
        </w:rPr>
        <w:t xml:space="preserve"> с 8</w:t>
      </w:r>
      <w:r w:rsidRPr="00C911E4">
        <w:rPr>
          <w:rFonts w:eastAsia="Times New Roman"/>
          <w:bdr w:val="none" w:sz="0" w:space="0" w:color="auto" w:frame="1"/>
        </w:rPr>
        <w:t>:0</w:t>
      </w:r>
      <w:r>
        <w:rPr>
          <w:rFonts w:eastAsia="Times New Roman"/>
          <w:bdr w:val="none" w:sz="0" w:space="0" w:color="auto" w:frame="1"/>
        </w:rPr>
        <w:t>0 до 17:00, с 12:00 до 13</w:t>
      </w:r>
      <w:r w:rsidRPr="00C911E4">
        <w:rPr>
          <w:rFonts w:eastAsia="Times New Roman"/>
          <w:bdr w:val="none" w:sz="0" w:space="0" w:color="auto" w:frame="1"/>
        </w:rPr>
        <w:t>:00 обеденный перерыв.</w:t>
      </w:r>
    </w:p>
    <w:p w:rsidR="007C2735" w:rsidRDefault="007C2735" w:rsidP="007C2735">
      <w:pPr>
        <w:spacing w:line="240" w:lineRule="atLeast"/>
        <w:jc w:val="both"/>
        <w:rPr>
          <w:rFonts w:eastAsia="Times New Roman"/>
          <w:color w:val="000000"/>
        </w:rPr>
      </w:pPr>
      <w:r w:rsidRPr="00C911E4">
        <w:rPr>
          <w:rFonts w:eastAsia="Times New Roman"/>
          <w:bdr w:val="none" w:sz="0" w:space="0" w:color="auto" w:frame="1"/>
        </w:rPr>
        <w:t xml:space="preserve">1.7.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Электронный адрес официального сайта органа местного самоуправления</w:t>
      </w:r>
      <w:r w:rsidRPr="003D0AA5">
        <w:rPr>
          <w:rFonts w:eastAsia="Times New Roman"/>
          <w:color w:val="000000"/>
        </w:rPr>
        <w:t xml:space="preserve">-   </w:t>
      </w:r>
      <w:proofErr w:type="spellStart"/>
      <w:r w:rsidRPr="00495F79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>ari</w:t>
      </w:r>
      <w:proofErr w:type="spellEnd"/>
      <w:r>
        <w:rPr>
          <w:rFonts w:eastAsia="Times New Roman"/>
          <w:color w:val="000000"/>
        </w:rPr>
        <w:t>-</w:t>
      </w:r>
      <w:r w:rsidRPr="00FE4E6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color w:val="000000"/>
        </w:rPr>
        <w:t>el.gov/ru/morki/</w:t>
      </w:r>
      <w:proofErr w:type="spellStart"/>
      <w:r>
        <w:rPr>
          <w:rFonts w:eastAsia="Times New Roman"/>
          <w:color w:val="000000"/>
          <w:lang w:val="en-US"/>
        </w:rPr>
        <w:t>shinsha</w:t>
      </w:r>
      <w:proofErr w:type="spellEnd"/>
      <w:r>
        <w:rPr>
          <w:rFonts w:eastAsia="Times New Roman"/>
          <w:color w:val="000000"/>
        </w:rPr>
        <w:t>/.</w:t>
      </w:r>
    </w:p>
    <w:p w:rsidR="007C2735" w:rsidRPr="00495F79" w:rsidRDefault="007C2735" w:rsidP="007C2735">
      <w:pPr>
        <w:spacing w:line="240" w:lineRule="atLeast"/>
        <w:jc w:val="both"/>
        <w:rPr>
          <w:rFonts w:eastAsia="Times New Roman"/>
          <w:color w:val="000000"/>
        </w:rPr>
      </w:pPr>
      <w:r w:rsidRPr="00C911E4">
        <w:rPr>
          <w:rFonts w:eastAsia="Times New Roman"/>
          <w:bdr w:val="none" w:sz="0" w:space="0" w:color="auto" w:frame="1"/>
        </w:rPr>
        <w:t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— МФЦ). Заявители представляют документы путем личной подачи документов.</w:t>
      </w:r>
    </w:p>
    <w:p w:rsidR="007C2735" w:rsidRPr="00C911E4" w:rsidRDefault="007C2735" w:rsidP="007C2735">
      <w:pPr>
        <w:shd w:val="clear" w:color="auto" w:fill="F9F9F9"/>
        <w:jc w:val="both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Информация о месте</w:t>
      </w:r>
      <w:r w:rsidRPr="00C911E4">
        <w:rPr>
          <w:rFonts w:eastAsia="Times New Roman"/>
          <w:bdr w:val="none" w:sz="0" w:space="0" w:color="auto" w:frame="1"/>
        </w:rPr>
        <w:t xml:space="preserve"> нахождения и графике работы, сп</w:t>
      </w:r>
      <w:r>
        <w:rPr>
          <w:rFonts w:eastAsia="Times New Roman"/>
          <w:bdr w:val="none" w:sz="0" w:space="0" w:color="auto" w:frame="1"/>
        </w:rPr>
        <w:t>равочных телефонах и адресе</w:t>
      </w:r>
      <w:r w:rsidRPr="00C911E4">
        <w:rPr>
          <w:rFonts w:eastAsia="Times New Roman"/>
          <w:bdr w:val="none" w:sz="0" w:space="0" w:color="auto" w:frame="1"/>
        </w:rPr>
        <w:t xml:space="preserve"> электронной почты МФЦ приведена в приложении 2.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1.9</w:t>
      </w:r>
      <w:r w:rsidRPr="00C911E4">
        <w:rPr>
          <w:rFonts w:eastAsia="Times New Roman"/>
          <w:bdr w:val="none" w:sz="0" w:space="0" w:color="auto" w:frame="1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.1. Основными требованиями к порядку информирования граждан об исполнении муниципальной услуги являются: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достоверность предоставляемой информации;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четкость в изложении информации;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полнота информирования.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lastRenderedPageBreak/>
        <w:t>1.9</w:t>
      </w:r>
      <w:r w:rsidRPr="00C911E4">
        <w:rPr>
          <w:rFonts w:eastAsia="Times New Roman"/>
          <w:bdr w:val="none" w:sz="0" w:space="0" w:color="auto" w:frame="1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Информация о порядке предоставления муниципальной услуги предоставляется: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по телефону специалистами</w:t>
      </w:r>
      <w:r w:rsidRPr="00C911E4">
        <w:rPr>
          <w:rFonts w:eastAsia="Times New Roman"/>
        </w:rPr>
        <w:t> </w:t>
      </w:r>
      <w:r>
        <w:rPr>
          <w:rFonts w:eastAsia="Times New Roman"/>
          <w:bdr w:val="none" w:sz="0" w:space="0" w:color="auto" w:frame="1"/>
        </w:rPr>
        <w:t>8 (83635</w:t>
      </w:r>
      <w:r w:rsidRPr="00C911E4">
        <w:rPr>
          <w:rFonts w:eastAsia="Times New Roman"/>
          <w:bdr w:val="none" w:sz="0" w:space="0" w:color="auto" w:frame="1"/>
        </w:rPr>
        <w:t>)</w:t>
      </w:r>
      <w:r>
        <w:rPr>
          <w:rFonts w:eastAsia="Times New Roman"/>
          <w:bdr w:val="none" w:sz="0" w:space="0" w:color="auto" w:frame="1"/>
        </w:rPr>
        <w:t xml:space="preserve"> 9-61-97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(непосредственно в день обращения заинтересованных лиц);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— на Интернет-сайте 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«</w:t>
      </w:r>
      <w:proofErr w:type="spellStart"/>
      <w:r>
        <w:rPr>
          <w:rFonts w:eastAsia="Times New Roman"/>
          <w:bdr w:val="none" w:sz="0" w:space="0" w:color="auto" w:frame="1"/>
        </w:rPr>
        <w:t>Шиньшское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>»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при обращении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.3. Информирование об исполнении муниципальной услуги осуществляется в устной, письменной или электронной форме.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.6. Индивидуальное письменное информирование осуществляется при обращении граждан путем почтовых отправлений.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1.9</w:t>
      </w:r>
      <w:r w:rsidRPr="00C911E4">
        <w:rPr>
          <w:rFonts w:eastAsia="Times New Roman"/>
          <w:bdr w:val="none" w:sz="0" w:space="0" w:color="auto" w:frame="1"/>
        </w:rPr>
        <w:t>.7. Консультирование при обращении заявителей в электронном виде осуществляется по электронной почте.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1.10</w:t>
      </w:r>
      <w:r w:rsidRPr="00C911E4">
        <w:rPr>
          <w:rFonts w:eastAsia="Times New Roman"/>
          <w:bdr w:val="none" w:sz="0" w:space="0" w:color="auto" w:frame="1"/>
        </w:rPr>
        <w:t>. Заявителями могут выступать физические лица и их уполномоченные представители.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II</w:t>
      </w:r>
      <w:r w:rsidRPr="00C911E4">
        <w:rPr>
          <w:rFonts w:eastAsia="Times New Roman"/>
          <w:b/>
          <w:bCs/>
          <w:bdr w:val="none" w:sz="0" w:space="0" w:color="auto" w:frame="1"/>
        </w:rPr>
        <w:t>. Стандарт предоставления муниципальной услуги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2.1.</w:t>
      </w:r>
      <w:r w:rsidRPr="00C911E4">
        <w:rPr>
          <w:rFonts w:eastAsia="Times New Roman"/>
          <w:bdr w:val="none" w:sz="0" w:space="0" w:color="auto" w:frame="1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2.2.</w:t>
      </w:r>
      <w:r w:rsidRPr="00C911E4">
        <w:rPr>
          <w:rFonts w:eastAsia="Times New Roman"/>
          <w:bdr w:val="none" w:sz="0" w:space="0" w:color="auto" w:frame="1"/>
        </w:rPr>
        <w:t xml:space="preserve">Предоставление муниципальной услуги осуществляется администрацией </w:t>
      </w:r>
      <w:r w:rsidRPr="00C911E4">
        <w:rPr>
          <w:rFonts w:eastAsia="Times New Roman"/>
        </w:rPr>
        <w:t> </w:t>
      </w:r>
      <w:proofErr w:type="spellStart"/>
      <w:r>
        <w:rPr>
          <w:rFonts w:eastAsia="Times New Roman"/>
          <w:bdr w:val="none" w:sz="0" w:space="0" w:color="auto" w:frame="1"/>
        </w:rPr>
        <w:t>Шиньшинского</w:t>
      </w:r>
      <w:proofErr w:type="spellEnd"/>
      <w:r>
        <w:rPr>
          <w:rFonts w:eastAsia="Times New Roman"/>
          <w:bdr w:val="none" w:sz="0" w:space="0" w:color="auto" w:frame="1"/>
        </w:rPr>
        <w:t xml:space="preserve"> сельского </w:t>
      </w:r>
      <w:r w:rsidRPr="00C911E4">
        <w:rPr>
          <w:rFonts w:eastAsia="Times New Roman"/>
          <w:bdr w:val="none" w:sz="0" w:space="0" w:color="auto" w:frame="1"/>
        </w:rPr>
        <w:t>поселени</w:t>
      </w:r>
      <w:r>
        <w:rPr>
          <w:rFonts w:eastAsia="Times New Roman"/>
          <w:bdr w:val="none" w:sz="0" w:space="0" w:color="auto" w:frame="1"/>
        </w:rPr>
        <w:t>я.</w:t>
      </w:r>
    </w:p>
    <w:p w:rsidR="007C2735" w:rsidRPr="00C911E4" w:rsidRDefault="007C2735" w:rsidP="007C2735">
      <w:pPr>
        <w:shd w:val="clear" w:color="auto" w:fill="F9F9F9"/>
        <w:ind w:left="-90"/>
        <w:textAlignment w:val="baseline"/>
        <w:rPr>
          <w:rFonts w:ascii="Helvetica" w:eastAsia="Times New Roman" w:hAnsi="Helvetica" w:cs="Helvetica"/>
        </w:rPr>
      </w:pPr>
      <w:bookmarkStart w:id="1" w:name="Par87"/>
      <w:bookmarkEnd w:id="1"/>
      <w:r>
        <w:rPr>
          <w:rFonts w:ascii="Helvetica" w:eastAsia="Times New Roman" w:hAnsi="Helvetica" w:cs="Helvetica"/>
        </w:rPr>
        <w:t>2.3.</w:t>
      </w:r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eastAsia="Times New Roman"/>
          <w:bdr w:val="none" w:sz="0" w:space="0" w:color="auto" w:frame="1"/>
        </w:rPr>
        <w:t>Результатом предоставления муниципальной услуги (далее — документами, выдаваемыми по результатам оказания муниципальной услуги) являются: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 xml:space="preserve">Муниципальный правовой акт главы администрации 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муниципальный правовой акт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главы администрации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в предоставлении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2" w:name="Par92"/>
      <w:bookmarkEnd w:id="2"/>
      <w:r w:rsidRPr="00C911E4">
        <w:rPr>
          <w:rFonts w:eastAsia="Times New Roman"/>
          <w:bdr w:val="none" w:sz="0" w:space="0" w:color="auto" w:frame="1"/>
        </w:rPr>
        <w:t>2.4. Срок предоставления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, в том числе посредством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3" w:name="Par96"/>
      <w:bookmarkEnd w:id="3"/>
      <w:r w:rsidRPr="00C911E4">
        <w:rPr>
          <w:rFonts w:eastAsia="Times New Roman"/>
          <w:bdr w:val="none" w:sz="0" w:space="0" w:color="auto" w:frame="1"/>
        </w:rPr>
        <w:t>2.5. Правовые основания для предоставления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</w:t>
      </w:r>
      <w:hyperlink r:id="rId9" w:history="1">
        <w:r w:rsidRPr="00C911E4">
          <w:rPr>
            <w:rFonts w:eastAsia="Times New Roman"/>
            <w:u w:val="single"/>
          </w:rPr>
          <w:t>Конституцией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Российской Федерации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от 12.12.1993 («Российская газета»,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  <w:lang w:val="en-US"/>
        </w:rPr>
        <w:t>N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237, 25.12.1993);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Земельным</w:t>
      </w:r>
      <w:r w:rsidRPr="00C911E4">
        <w:rPr>
          <w:rFonts w:eastAsia="Times New Roman"/>
        </w:rPr>
        <w:t> </w:t>
      </w:r>
      <w:hyperlink r:id="rId10" w:history="1">
        <w:r w:rsidRPr="00C911E4">
          <w:rPr>
            <w:rFonts w:eastAsia="Times New Roman"/>
            <w:u w:val="single"/>
          </w:rPr>
          <w:t>кодексом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Российской Федерации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от 25.10.2001 N 136-ФЗ;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Федеральным</w:t>
      </w:r>
      <w:r w:rsidRPr="00C911E4">
        <w:rPr>
          <w:rFonts w:eastAsia="Times New Roman"/>
        </w:rPr>
        <w:t> </w:t>
      </w:r>
      <w:hyperlink r:id="rId11" w:history="1">
        <w:r w:rsidRPr="00C911E4">
          <w:rPr>
            <w:rFonts w:eastAsia="Times New Roman"/>
            <w:u w:val="single"/>
          </w:rPr>
          <w:t>законом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от 06.10.2003 N 131-ФЗ «Об общих принципах организации местного самоуправления в Российской Федерации»;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— Федеральным</w:t>
      </w:r>
      <w:r w:rsidRPr="00C911E4">
        <w:rPr>
          <w:rFonts w:eastAsia="Times New Roman"/>
        </w:rPr>
        <w:t> </w:t>
      </w:r>
      <w:hyperlink r:id="rId12" w:history="1">
        <w:r w:rsidRPr="00C911E4">
          <w:rPr>
            <w:rFonts w:eastAsia="Times New Roman"/>
            <w:u w:val="single"/>
          </w:rPr>
          <w:t>законом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от 27.07.2010 N 210-ФЗ «Об организации предоставления государственных и муниципальных услуг»;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-Федеральным законом от 24.07.2007 N 221-ФЗ «О государственном кадастре недвижимости»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—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C911E4">
          <w:rPr>
            <w:rFonts w:eastAsia="Times New Roman"/>
            <w:bdr w:val="none" w:sz="0" w:space="0" w:color="auto" w:frame="1"/>
          </w:rPr>
          <w:t>2011 г</w:t>
        </w:r>
      </w:smartTag>
      <w:r w:rsidRPr="00C911E4">
        <w:rPr>
          <w:rFonts w:eastAsia="Times New Roman"/>
          <w:bdr w:val="none" w:sz="0" w:space="0" w:color="auto" w:frame="1"/>
        </w:rPr>
        <w:t>. N 63-ФЗ «Об электронной подписи»;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— Федеральным</w:t>
      </w:r>
      <w:r w:rsidRPr="00C911E4">
        <w:rPr>
          <w:rFonts w:eastAsia="Times New Roman"/>
          <w:bdr w:val="none" w:sz="0" w:space="0" w:color="auto" w:frame="1"/>
        </w:rPr>
        <w:t xml:space="preserve"> закон</w:t>
      </w:r>
      <w:r>
        <w:rPr>
          <w:rFonts w:eastAsia="Times New Roman"/>
          <w:bdr w:val="none" w:sz="0" w:space="0" w:color="auto" w:frame="1"/>
        </w:rPr>
        <w:t>ом</w:t>
      </w:r>
      <w:r w:rsidRPr="00C911E4">
        <w:rPr>
          <w:rFonts w:eastAsia="Times New Roman"/>
          <w:bdr w:val="none" w:sz="0" w:space="0" w:color="auto" w:frame="1"/>
        </w:rPr>
        <w:t xml:space="preserve"> от 27.07.2006 N 152-ФЗ «О персональных данных»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— </w:t>
      </w:r>
      <w:hyperlink r:id="rId13" w:history="1">
        <w:r w:rsidRPr="00C911E4">
          <w:rPr>
            <w:rFonts w:eastAsia="Times New Roman"/>
            <w:u w:val="single"/>
          </w:rPr>
          <w:t>Уставом</w:t>
        </w:r>
      </w:hyperlink>
      <w:r w:rsidRPr="00E2084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4" w:name="Par112"/>
      <w:bookmarkEnd w:id="4"/>
      <w:r>
        <w:rPr>
          <w:rFonts w:eastAsia="Times New Roman"/>
          <w:bdr w:val="none" w:sz="0" w:space="0" w:color="auto" w:frame="1"/>
        </w:rPr>
        <w:t>— Иным</w:t>
      </w:r>
      <w:r w:rsidRPr="00C911E4">
        <w:rPr>
          <w:rFonts w:eastAsia="Times New Roman"/>
          <w:bdr w:val="none" w:sz="0" w:space="0" w:color="auto" w:frame="1"/>
        </w:rPr>
        <w:t xml:space="preserve"> законодательство</w:t>
      </w:r>
      <w:r>
        <w:rPr>
          <w:rFonts w:eastAsia="Times New Roman"/>
          <w:bdr w:val="none" w:sz="0" w:space="0" w:color="auto" w:frame="1"/>
        </w:rPr>
        <w:t>м</w:t>
      </w:r>
      <w:r w:rsidRPr="00C911E4">
        <w:rPr>
          <w:rFonts w:eastAsia="Times New Roman"/>
          <w:bdr w:val="none" w:sz="0" w:space="0" w:color="auto" w:frame="1"/>
        </w:rPr>
        <w:t xml:space="preserve"> муниципального образования.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 Исчерпывающий перечень документов, необходимых в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соответствии с законодательными или иными нормативными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2.6.1. Для оказания муниципальной услуги заявителем представляются следующие документы: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5" w:name="Par122"/>
      <w:bookmarkEnd w:id="5"/>
      <w:r w:rsidRPr="00C911E4">
        <w:rPr>
          <w:rFonts w:eastAsia="Times New Roman"/>
          <w:bdr w:val="none" w:sz="0" w:space="0" w:color="auto" w:frame="1"/>
        </w:rPr>
        <w:t xml:space="preserve">Заявление, предоставленное в администрацию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, МФЦ в письменном виде или в</w:t>
      </w:r>
      <w:r>
        <w:rPr>
          <w:rFonts w:eastAsia="Times New Roman"/>
          <w:bdr w:val="none" w:sz="0" w:space="0" w:color="auto" w:frame="1"/>
        </w:rPr>
        <w:t xml:space="preserve"> электронной форме,</w:t>
      </w:r>
      <w:r w:rsidRPr="00C911E4">
        <w:rPr>
          <w:rFonts w:eastAsia="Times New Roman"/>
          <w:bdr w:val="none" w:sz="0" w:space="0" w:color="auto" w:frame="1"/>
        </w:rPr>
        <w:t xml:space="preserve"> иным способом, позволяющим передать в электронном виде заявления, по</w:t>
      </w:r>
      <w:r w:rsidRPr="00C911E4">
        <w:rPr>
          <w:rFonts w:eastAsia="Times New Roman"/>
        </w:rPr>
        <w:t> </w:t>
      </w:r>
      <w:hyperlink r:id="rId14" w:anchor="Par818" w:history="1">
        <w:r w:rsidRPr="00C911E4">
          <w:rPr>
            <w:rFonts w:eastAsia="Times New Roman"/>
            <w:u w:val="single"/>
          </w:rPr>
          <w:t>форме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согласно приложению 3 к административному регламенту.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 заявлении указывается: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для физических лиц — фамилия, имя, отчество (последнее —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</w:t>
      </w:r>
      <w:r w:rsidRPr="00C911E4">
        <w:rPr>
          <w:rFonts w:eastAsia="Times New Roman"/>
        </w:rPr>
        <w:t> </w:t>
      </w:r>
      <w:hyperlink r:id="rId15" w:history="1">
        <w:r w:rsidRPr="00C911E4">
          <w:rPr>
            <w:rFonts w:eastAsia="Times New Roman"/>
            <w:u w:val="single"/>
          </w:rPr>
          <w:t>закона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от 27.07.2006 N 152-ФЗ «О персональных данных»;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>для юридических лиц —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—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цель использования земельного участка;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предполагаемые размеры;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местоположение земельного участка;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2.6.4. Исходя из цели использования земельного участка, к заявлению прилагаются документы: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копии документов технического учета объектов недвижимости (технический паспорт или технический план);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 подразделением по строительству и архитектуры администрации района;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с ОУМИ</w:t>
      </w:r>
      <w:r w:rsidRPr="00C911E4">
        <w:rPr>
          <w:rFonts w:eastAsia="Times New Roman"/>
          <w:bdr w:val="none" w:sz="0" w:space="0" w:color="auto" w:frame="1"/>
        </w:rPr>
        <w:t xml:space="preserve"> администрации </w:t>
      </w:r>
      <w:r>
        <w:rPr>
          <w:rFonts w:eastAsia="Times New Roman"/>
          <w:bdr w:val="none" w:sz="0" w:space="0" w:color="auto" w:frame="1"/>
        </w:rPr>
        <w:t>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б)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 подразделением по строительству и арх</w:t>
      </w:r>
      <w:r>
        <w:rPr>
          <w:rFonts w:eastAsia="Times New Roman"/>
          <w:bdr w:val="none" w:sz="0" w:space="0" w:color="auto" w:frame="1"/>
        </w:rPr>
        <w:t>итектуры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с ОУМИ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в) в целях утверждения схемы расположения земельного участка для строительства линейных объектов: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 подразделением по строительству и арх</w:t>
      </w:r>
      <w:r>
        <w:rPr>
          <w:rFonts w:eastAsia="Times New Roman"/>
          <w:bdr w:val="none" w:sz="0" w:space="0" w:color="auto" w:frame="1"/>
        </w:rPr>
        <w:t>итектуры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с ОУМИ администрации района</w:t>
      </w:r>
      <w:r w:rsidRPr="00C911E4">
        <w:rPr>
          <w:rFonts w:eastAsia="Times New Roman"/>
          <w:bdr w:val="none" w:sz="0" w:space="0" w:color="auto" w:frame="1"/>
        </w:rPr>
        <w:t>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2.6.5.Документы, не указанные в пункте 2.6.1-2.6.4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настоящего раздела Регламента, не могут быть затребованы у заявителя.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Вместе с заявлением заявитель вправе по собственной инициативе </w:t>
      </w:r>
      <w:proofErr w:type="gramStart"/>
      <w:r w:rsidRPr="00C911E4">
        <w:rPr>
          <w:rFonts w:eastAsia="Times New Roman"/>
          <w:bdr w:val="none" w:sz="0" w:space="0" w:color="auto" w:frame="1"/>
        </w:rPr>
        <w:t>предоставить документы</w:t>
      </w:r>
      <w:proofErr w:type="gramEnd"/>
      <w:r w:rsidRPr="00C911E4">
        <w:rPr>
          <w:rFonts w:eastAsia="Times New Roman"/>
          <w:bdr w:val="none" w:sz="0" w:space="0" w:color="auto" w:frame="1"/>
        </w:rPr>
        <w:t>, указанные в</w:t>
      </w:r>
      <w:r w:rsidRPr="00C911E4">
        <w:rPr>
          <w:rFonts w:eastAsia="Times New Roman"/>
        </w:rPr>
        <w:t> </w:t>
      </w:r>
      <w:hyperlink r:id="rId16" w:anchor="Par169" w:history="1">
        <w:r w:rsidRPr="00C911E4">
          <w:rPr>
            <w:rFonts w:eastAsia="Times New Roman"/>
            <w:u w:val="single"/>
          </w:rPr>
          <w:t>пункте 2.6.</w:t>
        </w:r>
      </w:hyperlink>
      <w:r w:rsidRPr="00C911E4">
        <w:rPr>
          <w:rFonts w:eastAsia="Times New Roman"/>
          <w:bdr w:val="none" w:sz="0" w:space="0" w:color="auto" w:frame="1"/>
        </w:rPr>
        <w:t>6 настоящего раздела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6" w:name="Par169"/>
      <w:bookmarkEnd w:id="6"/>
      <w:r w:rsidRPr="00C911E4">
        <w:rPr>
          <w:rFonts w:eastAsia="Times New Roman"/>
          <w:bdr w:val="none" w:sz="0" w:space="0" w:color="auto" w:frame="1"/>
        </w:rPr>
        <w:t>2.6.6.Исчерпывающий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2.6.6.1. 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а) выписка из Единого государственного реестра прав на недвижимое имущество и сделок с ним (далее —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г) кадастровый план территории, в границах которого расположен испрашиваемый земельный участок;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spellStart"/>
      <w:r w:rsidRPr="00C911E4">
        <w:rPr>
          <w:rFonts w:eastAsia="Times New Roman"/>
          <w:bdr w:val="none" w:sz="0" w:space="0" w:color="auto" w:frame="1"/>
        </w:rPr>
        <w:lastRenderedPageBreak/>
        <w:t>д</w:t>
      </w:r>
      <w:proofErr w:type="spellEnd"/>
      <w:r w:rsidRPr="00C911E4">
        <w:rPr>
          <w:rFonts w:eastAsia="Times New Roman"/>
          <w:bdr w:val="none" w:sz="0" w:space="0" w:color="auto" w:frame="1"/>
        </w:rPr>
        <w:t>) сведения органа кадастрового учета, подтверждающие, что сведения о земельном участке отсутствуют в государственном кадастре недвижимости;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е) кадастровый паспорт земельного участка.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 </w:t>
      </w:r>
      <w:r w:rsidRPr="00C911E4">
        <w:rPr>
          <w:rFonts w:eastAsia="Times New Roman"/>
          <w:bdr w:val="none" w:sz="0" w:space="0" w:color="auto" w:frame="1"/>
        </w:rPr>
        <w:t>2.6.4.настоящего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Наименование файлов должно позволять идентифицировать документ и количество страниц в документе.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7" w:name="Par180"/>
      <w:bookmarkEnd w:id="7"/>
      <w:r w:rsidRPr="00C911E4">
        <w:rPr>
          <w:rFonts w:eastAsia="Times New Roman"/>
          <w:bdr w:val="none" w:sz="0" w:space="0" w:color="auto" w:frame="1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2.8. </w:t>
      </w:r>
      <w:proofErr w:type="gramStart"/>
      <w:r w:rsidRPr="00C911E4">
        <w:rPr>
          <w:rFonts w:eastAsia="Times New Roman"/>
          <w:bdr w:val="none" w:sz="0" w:space="0" w:color="auto" w:frame="1"/>
        </w:rPr>
        <w:t>Заявление, поступившее в администрацию</w:t>
      </w:r>
      <w:r w:rsidRPr="00E2084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или посредством МФЦ подлежит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обязательному приему.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8" w:name="Par186"/>
      <w:bookmarkEnd w:id="8"/>
      <w:r w:rsidRPr="00C911E4">
        <w:rPr>
          <w:rFonts w:eastAsia="Times New Roman"/>
          <w:bdr w:val="none" w:sz="0" w:space="0" w:color="auto" w:frame="1"/>
        </w:rPr>
        <w:t>2.9.Исчерпывающий перечень оснований для отказа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в предоставлении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2.10. Заявителю отказывается в предоставлении муниципальной услуги по следующим основаниям: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1)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2) предоставления неполного комплекта документов;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3)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4) отсутствия технического заключения подразделения по строительству и архитектуры администрации района</w:t>
      </w:r>
      <w:r w:rsidRPr="00E2084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о наличии (отсутствии) градостроительных ограничений, в целях утверждения схемы расположения земельного участка: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для эксплуатации самовольно созданного жилого дома;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9" w:name="Par200"/>
      <w:bookmarkEnd w:id="9"/>
      <w:r w:rsidRPr="00C911E4">
        <w:rPr>
          <w:rFonts w:eastAsia="Times New Roman"/>
          <w:bdr w:val="none" w:sz="0" w:space="0" w:color="auto" w:frame="1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2.12. Предоставление муниципальной услуг</w:t>
      </w:r>
      <w:r>
        <w:rPr>
          <w:rFonts w:eastAsia="Times New Roman"/>
          <w:bdr w:val="none" w:sz="0" w:space="0" w:color="auto" w:frame="1"/>
        </w:rPr>
        <w:t>и осуществляется администрацией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безвозмездно.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0" w:name="Par209"/>
      <w:bookmarkEnd w:id="10"/>
      <w:r w:rsidRPr="00C911E4">
        <w:rPr>
          <w:rFonts w:eastAsia="Times New Roman"/>
          <w:bdr w:val="none" w:sz="0" w:space="0" w:color="auto" w:frame="1"/>
        </w:rPr>
        <w:t>2.13.Максимальный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2.13.1. Срок ожидания заявителя в очереди при подаче заявления о предоставлении муниципальной услуги в администрации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не должен превышать 15 минут.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2.13.2. Срок ожидания заявителя в очеред</w:t>
      </w:r>
      <w:r>
        <w:rPr>
          <w:rFonts w:eastAsia="Times New Roman"/>
          <w:bdr w:val="none" w:sz="0" w:space="0" w:color="auto" w:frame="1"/>
        </w:rPr>
        <w:t>и</w:t>
      </w:r>
      <w:r w:rsidRPr="00FC770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 xml:space="preserve">  при получении результата предоставления муници</w:t>
      </w:r>
      <w:r>
        <w:rPr>
          <w:rFonts w:eastAsia="Times New Roman"/>
          <w:bdr w:val="none" w:sz="0" w:space="0" w:color="auto" w:frame="1"/>
        </w:rPr>
        <w:t xml:space="preserve">пальной услуги в администрации не </w:t>
      </w:r>
      <w:r w:rsidRPr="00FC770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не </w:t>
      </w:r>
      <w:r w:rsidRPr="00FC7706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должен </w:t>
      </w:r>
      <w:r w:rsidRPr="00C911E4">
        <w:rPr>
          <w:rFonts w:eastAsia="Times New Roman"/>
          <w:bdr w:val="none" w:sz="0" w:space="0" w:color="auto" w:frame="1"/>
        </w:rPr>
        <w:t>превышать 15 минут.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1" w:name="Par216"/>
      <w:bookmarkEnd w:id="11"/>
      <w:r w:rsidRPr="00C911E4">
        <w:rPr>
          <w:rFonts w:eastAsia="Times New Roman"/>
          <w:bdr w:val="none" w:sz="0" w:space="0" w:color="auto" w:frame="1"/>
        </w:rPr>
        <w:t>2.14.Срок регистрации заявления заявителя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 предоставлении муниципальной услуги:</w:t>
      </w:r>
    </w:p>
    <w:p w:rsidR="007C2735" w:rsidRDefault="007C2735" w:rsidP="007C2735">
      <w:pPr>
        <w:shd w:val="clear" w:color="auto" w:fill="F9F9F9"/>
        <w:textAlignment w:val="baseline"/>
        <w:rPr>
          <w:rFonts w:eastAsia="Times New Roman"/>
          <w:bdr w:val="none" w:sz="0" w:space="0" w:color="auto" w:frame="1"/>
        </w:rPr>
      </w:pPr>
      <w:r w:rsidRPr="00C911E4">
        <w:rPr>
          <w:rFonts w:eastAsia="Times New Roman"/>
          <w:bdr w:val="none" w:sz="0" w:space="0" w:color="auto" w:frame="1"/>
        </w:rPr>
        <w:t>2.14.1. Заявление о предоставлении муниципальной услуги подлежит обязательной регистрации в день поступления.</w:t>
      </w:r>
    </w:p>
    <w:p w:rsidR="007C2735" w:rsidRPr="005A254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5A2544">
        <w:rPr>
          <w:bCs/>
          <w:iCs/>
        </w:rPr>
        <w:t>2.15.</w:t>
      </w:r>
      <w:r w:rsidRPr="005A2544">
        <w:t> </w:t>
      </w:r>
      <w:r w:rsidRPr="005A2544">
        <w:rPr>
          <w:bCs/>
          <w:iCs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</w:t>
      </w:r>
      <w:r w:rsidRPr="005A2544">
        <w:rPr>
          <w:bCs/>
          <w:iCs/>
        </w:rPr>
        <w:lastRenderedPageBreak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5A2544">
        <w:rPr>
          <w:bCs/>
          <w:iCs/>
        </w:rPr>
        <w:t>мультимедийной</w:t>
      </w:r>
      <w:proofErr w:type="spellEnd"/>
      <w:r w:rsidRPr="005A2544">
        <w:rPr>
          <w:bCs/>
          <w:iCs/>
        </w:rPr>
        <w:t xml:space="preserve"> информации о порядке предоставления таких услуг.</w:t>
      </w:r>
    </w:p>
    <w:p w:rsidR="007C2735" w:rsidRPr="005A2544" w:rsidRDefault="007C2735" w:rsidP="007C2735">
      <w:pPr>
        <w:pStyle w:val="a7"/>
        <w:spacing w:after="0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sz w:val="24"/>
        </w:rPr>
        <w:t>2</w:t>
      </w:r>
      <w:r w:rsidRPr="005A2544">
        <w:rPr>
          <w:rFonts w:ascii="Times New Roman" w:hAnsi="Times New Roman"/>
          <w:bCs/>
          <w:sz w:val="24"/>
        </w:rPr>
        <w:t xml:space="preserve">.15.1. Помещение, в котором предоставляется муниципальная услуга, обеспечивается необходимым </w:t>
      </w:r>
      <w:r>
        <w:rPr>
          <w:rFonts w:ascii="Times New Roman" w:hAnsi="Times New Roman"/>
          <w:bCs/>
          <w:sz w:val="24"/>
        </w:rPr>
        <w:t xml:space="preserve"> </w:t>
      </w:r>
      <w:r w:rsidRPr="005A2544">
        <w:rPr>
          <w:rFonts w:ascii="Times New Roman" w:hAnsi="Times New Roman"/>
          <w:bCs/>
          <w:sz w:val="24"/>
        </w:rPr>
        <w:t>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 w:rsidRPr="005A2544">
        <w:rPr>
          <w:rFonts w:ascii="Times New Roman" w:hAnsi="Times New Roman"/>
          <w:bCs/>
          <w:sz w:val="24"/>
        </w:rPr>
        <w:br/>
        <w:t>и справочными материалами, наглядной информацией, стульями</w:t>
      </w:r>
      <w:r w:rsidRPr="005A2544">
        <w:rPr>
          <w:rFonts w:ascii="Times New Roman" w:hAnsi="Times New Roman"/>
          <w:bCs/>
          <w:sz w:val="24"/>
        </w:rPr>
        <w:br/>
        <w:t>и столами, а также средствами пожаротушения и оповещения</w:t>
      </w:r>
      <w:r w:rsidRPr="005A2544">
        <w:rPr>
          <w:rFonts w:ascii="Times New Roman" w:hAnsi="Times New Roman"/>
          <w:bCs/>
          <w:sz w:val="24"/>
        </w:rPr>
        <w:br/>
        <w:t>о возникновении чрезвычайной ситуации.</w:t>
      </w:r>
    </w:p>
    <w:p w:rsidR="007C2735" w:rsidRPr="005A2544" w:rsidRDefault="007C2735" w:rsidP="007C2735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2.15.2.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7C2735" w:rsidRPr="005A2544" w:rsidRDefault="007C2735" w:rsidP="007C2735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При предоставлении муниципальной услуги обеспечиваются условия беспрепятственного доступа для получателей муниципальных ус</w:t>
      </w:r>
      <w:r>
        <w:rPr>
          <w:rFonts w:ascii="Times New Roman" w:hAnsi="Times New Roman"/>
          <w:bCs/>
          <w:sz w:val="24"/>
        </w:rPr>
        <w:t xml:space="preserve">луг - инвалидов и других </w:t>
      </w:r>
      <w:r w:rsidRPr="005A2544">
        <w:rPr>
          <w:rFonts w:ascii="Times New Roman" w:hAnsi="Times New Roman"/>
          <w:bCs/>
          <w:sz w:val="24"/>
        </w:rPr>
        <w:t>лиц с учетом ограничений</w:t>
      </w:r>
      <w:r w:rsidRPr="005A2544">
        <w:rPr>
          <w:rFonts w:ascii="Times New Roman" w:hAnsi="Times New Roman"/>
          <w:bCs/>
          <w:sz w:val="24"/>
        </w:rPr>
        <w:br/>
        <w:t>их жизнедеятельности, в частности, обеспечивается:</w:t>
      </w:r>
    </w:p>
    <w:p w:rsidR="007C2735" w:rsidRPr="005A2544" w:rsidRDefault="007C2735" w:rsidP="007C2735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7C2735" w:rsidRPr="005A2544" w:rsidRDefault="007C2735" w:rsidP="007C2735">
      <w:pPr>
        <w:pStyle w:val="a7"/>
        <w:spacing w:after="0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возможность для самостоятельного передвижения по помещению,</w:t>
      </w:r>
      <w:r w:rsidRPr="005A2544">
        <w:rPr>
          <w:rFonts w:ascii="Times New Roman" w:hAnsi="Times New Roman"/>
          <w:bCs/>
          <w:sz w:val="24"/>
        </w:rPr>
        <w:br/>
        <w:t>в котором предоставляется муниципальная услуга, входа, выхода</w:t>
      </w:r>
      <w:r w:rsidRPr="005A2544">
        <w:rPr>
          <w:rFonts w:ascii="Times New Roman" w:hAnsi="Times New Roman"/>
          <w:bCs/>
          <w:sz w:val="24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C2735" w:rsidRPr="005A2544" w:rsidRDefault="007C2735" w:rsidP="007C2735">
      <w:pPr>
        <w:pStyle w:val="a7"/>
        <w:spacing w:after="0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</w:t>
      </w:r>
      <w:r>
        <w:rPr>
          <w:rFonts w:ascii="Times New Roman" w:hAnsi="Times New Roman"/>
          <w:bCs/>
          <w:sz w:val="24"/>
        </w:rPr>
        <w:t xml:space="preserve">исями, знаками и иной текстовой </w:t>
      </w:r>
      <w:r w:rsidRPr="005A2544">
        <w:rPr>
          <w:rFonts w:ascii="Times New Roman" w:hAnsi="Times New Roman"/>
          <w:bCs/>
          <w:sz w:val="24"/>
        </w:rPr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5A2544">
        <w:rPr>
          <w:rFonts w:ascii="Times New Roman" w:hAnsi="Times New Roman"/>
          <w:bCs/>
          <w:sz w:val="24"/>
        </w:rPr>
        <w:t>тифлосурдопереводчика</w:t>
      </w:r>
      <w:proofErr w:type="spellEnd"/>
      <w:r w:rsidRPr="005A2544">
        <w:rPr>
          <w:rFonts w:ascii="Times New Roman" w:hAnsi="Times New Roman"/>
          <w:bCs/>
          <w:sz w:val="24"/>
        </w:rPr>
        <w:t>, допуск собак-проводников;</w:t>
      </w:r>
    </w:p>
    <w:p w:rsidR="007C2735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дублирование голосовой информации текстовой информацией, надписями и (или) световыми сигналами, информирование</w:t>
      </w:r>
      <w:r w:rsidRPr="005A2544">
        <w:rPr>
          <w:rFonts w:ascii="Times New Roman" w:hAnsi="Times New Roman"/>
          <w:bCs/>
          <w:sz w:val="24"/>
        </w:rPr>
        <w:br/>
        <w:t>о предоставлении муниципальной услуги с использованием русского жестового языка (</w:t>
      </w:r>
      <w:proofErr w:type="spellStart"/>
      <w:r w:rsidRPr="005A2544">
        <w:rPr>
          <w:rFonts w:ascii="Times New Roman" w:hAnsi="Times New Roman"/>
          <w:bCs/>
          <w:sz w:val="24"/>
        </w:rPr>
        <w:t>сурдоперевода</w:t>
      </w:r>
      <w:proofErr w:type="spellEnd"/>
      <w:r w:rsidRPr="005A2544">
        <w:rPr>
          <w:rFonts w:ascii="Times New Roman" w:hAnsi="Times New Roman"/>
          <w:bCs/>
          <w:sz w:val="24"/>
        </w:rPr>
        <w:t xml:space="preserve">), допуск </w:t>
      </w:r>
      <w:proofErr w:type="spellStart"/>
      <w:r w:rsidRPr="005A2544">
        <w:rPr>
          <w:rFonts w:ascii="Times New Roman" w:hAnsi="Times New Roman"/>
          <w:bCs/>
          <w:sz w:val="24"/>
        </w:rPr>
        <w:t>сурдопереводчика</w:t>
      </w:r>
      <w:proofErr w:type="spellEnd"/>
      <w:r w:rsidRPr="005A2544">
        <w:rPr>
          <w:rFonts w:ascii="Times New Roman" w:hAnsi="Times New Roman"/>
          <w:bCs/>
          <w:sz w:val="24"/>
        </w:rPr>
        <w:t>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В целях удобной парковки автомобилей граждан у здания,</w:t>
      </w:r>
      <w:r w:rsidRPr="005A2544">
        <w:rPr>
          <w:rFonts w:ascii="Times New Roman" w:hAnsi="Times New Roman"/>
          <w:bCs/>
          <w:sz w:val="24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>На автостоянках выделяется не менее 10 процентов мест</w:t>
      </w:r>
      <w:r w:rsidRPr="005A2544">
        <w:rPr>
          <w:rFonts w:ascii="Times New Roman" w:hAnsi="Times New Roman"/>
          <w:bCs/>
          <w:sz w:val="24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5A2544">
        <w:rPr>
          <w:rFonts w:ascii="Times New Roman" w:hAnsi="Times New Roman"/>
          <w:bCs/>
          <w:sz w:val="24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sz w:val="24"/>
        </w:rPr>
      </w:pPr>
      <w:r w:rsidRPr="005A2544">
        <w:rPr>
          <w:rFonts w:ascii="Times New Roman" w:hAnsi="Times New Roman"/>
          <w:bCs/>
          <w:sz w:val="24"/>
        </w:rPr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7C2735" w:rsidRPr="005A2544" w:rsidRDefault="007C2735" w:rsidP="007C2735">
      <w:pPr>
        <w:pStyle w:val="a7"/>
        <w:ind w:left="0"/>
        <w:rPr>
          <w:rFonts w:ascii="Times New Roman" w:hAnsi="Times New Roman"/>
          <w:bCs/>
          <w:i/>
          <w:sz w:val="24"/>
        </w:rPr>
      </w:pPr>
      <w:r w:rsidRPr="005A2544">
        <w:rPr>
          <w:rFonts w:ascii="Times New Roman" w:hAnsi="Times New Roman"/>
          <w:bCs/>
          <w:sz w:val="24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2.15.3. Информирование заявителя о дате поступления заявления, его входящих регистрационных реквизитах, наименовании структурного подразделения администрации</w:t>
      </w:r>
      <w:r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lastRenderedPageBreak/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, специалиста администрации</w:t>
      </w:r>
      <w:r w:rsidRPr="005A254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proofErr w:type="gramStart"/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,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</w:t>
      </w:r>
      <w:r>
        <w:rPr>
          <w:rFonts w:eastAsia="Times New Roman"/>
          <w:bdr w:val="none" w:sz="0" w:space="0" w:color="auto" w:frame="1"/>
        </w:rPr>
        <w:t xml:space="preserve">) осуществляет главный  специалист </w:t>
      </w:r>
      <w:r w:rsidRPr="00C911E4">
        <w:rPr>
          <w:rFonts w:eastAsia="Times New Roman"/>
          <w:bdr w:val="none" w:sz="0" w:space="0" w:color="auto" w:frame="1"/>
        </w:rPr>
        <w:t xml:space="preserve">администрации </w:t>
      </w:r>
      <w:r>
        <w:rPr>
          <w:rFonts w:eastAsia="Times New Roman"/>
          <w:bdr w:val="none" w:sz="0" w:space="0" w:color="auto" w:frame="1"/>
        </w:rPr>
        <w:t xml:space="preserve">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, 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</w:t>
      </w:r>
      <w:proofErr w:type="spellStart"/>
      <w:r w:rsidRPr="00C911E4">
        <w:rPr>
          <w:rFonts w:eastAsia="Times New Roman"/>
          <w:bdr w:val="none" w:sz="0" w:space="0" w:color="auto" w:frame="1"/>
        </w:rPr>
        <w:t>СМС-оповещения</w:t>
      </w:r>
      <w:proofErr w:type="spellEnd"/>
      <w:r w:rsidRPr="00C911E4">
        <w:rPr>
          <w:rFonts w:eastAsia="Times New Roman"/>
          <w:bdr w:val="none" w:sz="0" w:space="0" w:color="auto" w:frame="1"/>
        </w:rPr>
        <w:t>, посредством отправления сообщения на его электронный адрес.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2" w:name="Par236"/>
      <w:bookmarkEnd w:id="12"/>
      <w:r w:rsidRPr="00C911E4">
        <w:rPr>
          <w:rFonts w:eastAsia="Times New Roman"/>
          <w:bdr w:val="none" w:sz="0" w:space="0" w:color="auto" w:frame="1"/>
        </w:rPr>
        <w:t>2.15.4. Показатели доступности и качества муниципальной услуги: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соблюдение сроков предоставления муниципальной услуги и условий ожидания приема;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своевременное, полное информирование о муниципальной услуге посредством различных форм информирования, предусмотренных</w:t>
      </w:r>
      <w:r w:rsidRPr="00C911E4">
        <w:rPr>
          <w:rFonts w:eastAsia="Times New Roman"/>
        </w:rPr>
        <w:t> </w:t>
      </w:r>
      <w:hyperlink r:id="rId17" w:anchor="Par82" w:history="1">
        <w:r w:rsidRPr="00C911E4">
          <w:rPr>
            <w:rFonts w:eastAsia="Times New Roman"/>
            <w:u w:val="single"/>
          </w:rPr>
          <w:t>настоящим</w:t>
        </w:r>
      </w:hyperlink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административным Регламентом;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обоснованность отказов в предоставлении 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обеспечение возможности получения муниципальной услуги в электронной форме, а также в иных формах по выбору заявителя;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ресурсное обеспечение исполнения административного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2.15.5.1. Предоставление муниципальной услуги посредством МФЦ осуществляется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при наличии вступившего в силу соглашения о взаимодействии между </w:t>
      </w:r>
      <w:r>
        <w:rPr>
          <w:rFonts w:eastAsia="Times New Roman"/>
          <w:bdr w:val="none" w:sz="0" w:space="0" w:color="auto" w:frame="1"/>
        </w:rPr>
        <w:t xml:space="preserve">  МФЦ</w:t>
      </w:r>
      <w:r w:rsidRPr="00C911E4">
        <w:rPr>
          <w:rFonts w:eastAsia="Times New Roman"/>
          <w:bdr w:val="none" w:sz="0" w:space="0" w:color="auto" w:frame="1"/>
        </w:rPr>
        <w:t xml:space="preserve"> и органом местного самоуправления. 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2.15.5.2. Иные требования, в том числе учитывающие особенности предоставления муниципальной услуги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определяет предмет обращения;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проводит проверку полномочий лица, подающего документы;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в электронном виде (в составе пакетов электронных дел) в день обращения заявителя в МФЦ;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2.15.6. Особенности предоставления муниципальной услуги в электронном виде.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Деятельность </w:t>
      </w:r>
      <w:r>
        <w:rPr>
          <w:rFonts w:eastAsia="Times New Roman"/>
          <w:bdr w:val="none" w:sz="0" w:space="0" w:color="auto" w:frame="1"/>
        </w:rPr>
        <w:t>МФЦ</w:t>
      </w:r>
      <w:r w:rsidRPr="00C911E4">
        <w:rPr>
          <w:rFonts w:eastAsia="Times New Roman"/>
          <w:bdr w:val="none" w:sz="0" w:space="0" w:color="auto" w:frame="1"/>
        </w:rPr>
        <w:t xml:space="preserve">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III</w:t>
      </w:r>
      <w:r w:rsidRPr="00C911E4">
        <w:rPr>
          <w:rFonts w:eastAsia="Times New Roman"/>
          <w:b/>
          <w:bCs/>
          <w:bdr w:val="none" w:sz="0" w:space="0" w:color="auto" w:frame="1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3.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IV</w:t>
      </w:r>
      <w:r w:rsidRPr="00C911E4">
        <w:rPr>
          <w:rFonts w:eastAsia="Times New Roman"/>
          <w:b/>
          <w:bCs/>
          <w:bdr w:val="none" w:sz="0" w:space="0" w:color="auto" w:frame="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4.1. Основанием для начала административных процедур по предоставлению муниципальной услуги является представление заявителем документов, указанных в</w:t>
      </w:r>
      <w:r w:rsidRPr="00C911E4">
        <w:rPr>
          <w:rFonts w:eastAsia="Times New Roman"/>
        </w:rPr>
        <w:t> </w:t>
      </w:r>
      <w:hyperlink r:id="rId18" w:history="1">
        <w:r w:rsidRPr="00C911E4">
          <w:rPr>
            <w:rFonts w:eastAsia="Times New Roman"/>
            <w:u w:val="single"/>
          </w:rPr>
          <w:t>пункте 2.</w:t>
        </w:r>
      </w:hyperlink>
      <w:r w:rsidRPr="00C911E4">
        <w:rPr>
          <w:rFonts w:eastAsia="Times New Roman"/>
          <w:bdr w:val="none" w:sz="0" w:space="0" w:color="auto" w:frame="1"/>
        </w:rPr>
        <w:t>6.1. — 2.6.4 административного регламента и заявления о предоставлении 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1) прием и регистрация заявления с приложенными документами;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2) рассмотрение заявления;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4.2. Прием и регистрация заявления.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Результат административной процедуры по приему и регистрации заявления — прием и регистрация заявления.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Максимальный срок исполнения административной процедуры — 1 день.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 Рассмотрение заявления.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и направляет для рассмотрения и подписания главе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Максимальный срок выполнения административной процедуры — 10 рабочих дней.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муниципального правового акта о предоставлении земельного участ</w:t>
      </w:r>
      <w:r>
        <w:rPr>
          <w:rFonts w:eastAsia="Times New Roman"/>
          <w:bdr w:val="none" w:sz="0" w:space="0" w:color="auto" w:frame="1"/>
        </w:rPr>
        <w:t xml:space="preserve">ка </w:t>
      </w:r>
      <w:r w:rsidRPr="00C911E4">
        <w:rPr>
          <w:rFonts w:eastAsia="Times New Roman"/>
          <w:bdr w:val="none" w:sz="0" w:space="0" w:color="auto" w:frame="1"/>
        </w:rPr>
        <w:t xml:space="preserve"> и передает на подпись главе администрации </w:t>
      </w:r>
      <w:r>
        <w:rPr>
          <w:rFonts w:eastAsia="Times New Roman"/>
          <w:bdr w:val="none" w:sz="0" w:space="0" w:color="auto" w:frame="1"/>
        </w:rPr>
        <w:t>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Результат административной процедуры — принятие муниципального правового акта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администрации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</w:rPr>
        <w:t> </w:t>
      </w:r>
      <w:r>
        <w:rPr>
          <w:rFonts w:eastAsia="Times New Roman"/>
          <w:bdr w:val="none" w:sz="0" w:space="0" w:color="auto" w:frame="1"/>
        </w:rPr>
        <w:t>муниципального образования «</w:t>
      </w:r>
      <w:proofErr w:type="spellStart"/>
      <w:r>
        <w:rPr>
          <w:rFonts w:eastAsia="Times New Roman"/>
          <w:bdr w:val="none" w:sz="0" w:space="0" w:color="auto" w:frame="1"/>
        </w:rPr>
        <w:t>Шиньшинское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 xml:space="preserve">» 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Максимальный срок выполнения административной процедуры — 20 рабочих дней.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4.5.2. Заявитель информируется о готовности документов посредством телефонной связи, электронной почты. Муниципальный правовой акт главы администрации 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3" w:name="Par368"/>
      <w:bookmarkEnd w:id="13"/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V</w:t>
      </w:r>
      <w:r w:rsidRPr="00C911E4">
        <w:rPr>
          <w:rFonts w:eastAsia="Times New Roman"/>
          <w:b/>
          <w:bCs/>
          <w:bdr w:val="none" w:sz="0" w:space="0" w:color="auto" w:frame="1"/>
        </w:rPr>
        <w:t>. Формы контроля за предоставлением</w:t>
      </w:r>
      <w:r w:rsidRPr="00C911E4">
        <w:rPr>
          <w:rFonts w:eastAsia="Times New Roman"/>
          <w:b/>
          <w:bCs/>
        </w:rPr>
        <w:t> </w:t>
      </w:r>
      <w:r w:rsidRPr="00C911E4">
        <w:rPr>
          <w:rFonts w:eastAsia="Times New Roman"/>
          <w:b/>
          <w:bCs/>
          <w:bdr w:val="none" w:sz="0" w:space="0" w:color="auto" w:frame="1"/>
        </w:rPr>
        <w:t>муниципальной услуги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5.1. </w:t>
      </w:r>
      <w:proofErr w:type="gramStart"/>
      <w:r w:rsidRPr="00C911E4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надлежащим исполнением настоящего административного регламента осуществляет глава администрации </w:t>
      </w:r>
      <w:r>
        <w:rPr>
          <w:rFonts w:eastAsia="Times New Roman"/>
          <w:bdr w:val="none" w:sz="0" w:space="0" w:color="auto" w:frame="1"/>
        </w:rPr>
        <w:t>муниципального образования.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5.2. Текущий </w:t>
      </w:r>
      <w:proofErr w:type="gramStart"/>
      <w:r w:rsidRPr="00C911E4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совершением действий и принятием решений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осуществляется главой администрации</w:t>
      </w:r>
      <w:r>
        <w:rPr>
          <w:rFonts w:eastAsia="Times New Roman"/>
          <w:bdr w:val="none" w:sz="0" w:space="0" w:color="auto" w:frame="1"/>
        </w:rPr>
        <w:t xml:space="preserve"> муниципального образования </w:t>
      </w:r>
      <w:r w:rsidRPr="00C911E4">
        <w:rPr>
          <w:rFonts w:eastAsia="Times New Roman"/>
          <w:bdr w:val="none" w:sz="0" w:space="0" w:color="auto" w:frame="1"/>
        </w:rPr>
        <w:t xml:space="preserve"> в виде: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проведения текущего мониторинга предоставления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контроля сроков осуществления административных процедур (выполнения действий и принятия решений);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проверки процесса выполнения административных процедур (выполнения действий и принятия решений);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контроля качества выполнения административных процедур (выполнения действий и принятия решений);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рассмотрения и анализа отчетов, содержащих основные количественные показатели, характеризующие процесс предоставления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муниципальной услуги;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приема, рассмотрения и оперативного реагирования на обращения и жалобы заявителей по вопросам, связанным с предоставлением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 xml:space="preserve">5.3. Текущий </w:t>
      </w:r>
      <w:proofErr w:type="gramStart"/>
      <w:r w:rsidRPr="00C911E4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регистрацией входящей и исходящей корреспонденции (заявлений о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услуги, обращений о представлении информации о порядке предоставления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муниципальной услуги,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администрация 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муниципального образования «</w:t>
      </w:r>
      <w:proofErr w:type="spellStart"/>
      <w:r w:rsidR="0046762A">
        <w:rPr>
          <w:rFonts w:eastAsia="Times New Roman"/>
          <w:bdr w:val="none" w:sz="0" w:space="0" w:color="auto" w:frame="1"/>
        </w:rPr>
        <w:t>Шиньшин</w:t>
      </w:r>
      <w:r>
        <w:rPr>
          <w:rFonts w:eastAsia="Times New Roman"/>
          <w:bdr w:val="none" w:sz="0" w:space="0" w:color="auto" w:frame="1"/>
        </w:rPr>
        <w:t>ское</w:t>
      </w:r>
      <w:proofErr w:type="spellEnd"/>
      <w:r w:rsidRPr="00C911E4">
        <w:rPr>
          <w:rFonts w:eastAsia="Times New Roman"/>
          <w:bdr w:val="none" w:sz="0" w:space="0" w:color="auto" w:frame="1"/>
        </w:rPr>
        <w:t xml:space="preserve"> сельское поселение</w:t>
      </w:r>
      <w:r>
        <w:rPr>
          <w:rFonts w:eastAsia="Times New Roman"/>
          <w:bdr w:val="none" w:sz="0" w:space="0" w:color="auto" w:frame="1"/>
        </w:rPr>
        <w:t>»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 w:rsidR="0046762A">
        <w:rPr>
          <w:rFonts w:eastAsia="Times New Roman"/>
          <w:bdr w:val="none" w:sz="0" w:space="0" w:color="auto" w:frame="1"/>
        </w:rPr>
        <w:t xml:space="preserve"> ведущий</w:t>
      </w:r>
      <w:r>
        <w:rPr>
          <w:rFonts w:eastAsia="Times New Roman"/>
          <w:bdr w:val="none" w:sz="0" w:space="0" w:color="auto" w:frame="1"/>
        </w:rPr>
        <w:t xml:space="preserve"> специалист.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5.5. 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Специалисты, участвующие в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услуги, несут ответственность за соблюдение сроков и порядка исполнения административных процедур.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</w:t>
      </w:r>
      <w:r>
        <w:rPr>
          <w:rFonts w:eastAsia="Times New Roman"/>
          <w:bdr w:val="none" w:sz="0" w:space="0" w:color="auto" w:frame="1"/>
        </w:rPr>
        <w:t>.</w:t>
      </w:r>
      <w:r w:rsidRPr="00C911E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услуги, закрепляется в должностном регламенте (или должностной инструкции) сотрудника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органа местного самоуправления.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  <w:lang w:val="en-US"/>
        </w:rPr>
        <w:t>VI</w:t>
      </w:r>
      <w:r w:rsidRPr="00C911E4">
        <w:rPr>
          <w:rFonts w:eastAsia="Times New Roman"/>
          <w:b/>
          <w:bCs/>
          <w:bdr w:val="none" w:sz="0" w:space="0" w:color="auto" w:frame="1"/>
        </w:rPr>
        <w:t>. Досудебный (внесудебный) порядок обжалования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решений и действий (бездействия) органа, предоставляющего</w:t>
      </w:r>
      <w:r w:rsidRPr="00C911E4">
        <w:rPr>
          <w:rFonts w:eastAsia="Times New Roman"/>
          <w:b/>
          <w:bCs/>
        </w:rPr>
        <w:t> </w:t>
      </w:r>
      <w:r w:rsidRPr="00C911E4">
        <w:rPr>
          <w:rFonts w:eastAsia="Times New Roman"/>
          <w:b/>
          <w:bCs/>
          <w:bdr w:val="none" w:sz="0" w:space="0" w:color="auto" w:frame="1"/>
        </w:rPr>
        <w:t>муниципальную</w:t>
      </w:r>
      <w:r w:rsidRPr="00C911E4">
        <w:rPr>
          <w:rFonts w:eastAsia="Times New Roman"/>
          <w:b/>
          <w:bCs/>
        </w:rPr>
        <w:t> </w:t>
      </w:r>
      <w:r w:rsidRPr="00C911E4">
        <w:rPr>
          <w:rFonts w:eastAsia="Times New Roman"/>
          <w:b/>
          <w:bCs/>
          <w:bdr w:val="none" w:sz="0" w:space="0" w:color="auto" w:frame="1"/>
        </w:rPr>
        <w:t>услугу, а также должностных лиц, государственных служащих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вышестоящему должностному лицу, а также в судебном порядке.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6.2. Предметом обжалования являются неправомерные действия (бездействие) уполномоченного на </w:t>
      </w:r>
      <w:r>
        <w:rPr>
          <w:rFonts w:eastAsia="Times New Roman"/>
          <w:bdr w:val="none" w:sz="0" w:space="0" w:color="auto" w:frame="1"/>
        </w:rPr>
        <w:t xml:space="preserve">предоставлении </w:t>
      </w:r>
      <w:r w:rsidRPr="00C911E4">
        <w:rPr>
          <w:rFonts w:eastAsia="Times New Roman"/>
          <w:bdr w:val="none" w:sz="0" w:space="0" w:color="auto" w:frame="1"/>
        </w:rPr>
        <w:t>муниципальной услуги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должностного лица, а также принимаемые им решения при предоставлении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C911E4">
          <w:rPr>
            <w:rFonts w:eastAsia="Times New Roman"/>
            <w:bdr w:val="none" w:sz="0" w:space="0" w:color="auto" w:frame="1"/>
          </w:rPr>
          <w:t>2010 г</w:t>
        </w:r>
      </w:smartTag>
      <w:r w:rsidRPr="00C911E4">
        <w:rPr>
          <w:rFonts w:eastAsia="Times New Roman"/>
          <w:bdr w:val="none" w:sz="0" w:space="0" w:color="auto" w:frame="1"/>
        </w:rPr>
        <w:t>. №210-ФЗ «Об организации предоставления государственных и муниципальных услуг».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6.5. Заинтересованное лицо имеет право на получение в органе, предоставляющего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муниципальную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услугу, информации и документов, необходимых для обжалования действий (бездействия) уполномоченного на исполнение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 xml:space="preserve">муниципальной </w:t>
      </w:r>
      <w:r w:rsidRPr="00C911E4">
        <w:rPr>
          <w:rFonts w:eastAsia="Times New Roman"/>
          <w:bdr w:val="none" w:sz="0" w:space="0" w:color="auto" w:frame="1"/>
        </w:rPr>
        <w:lastRenderedPageBreak/>
        <w:t>услуги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должностного лица, а также принимаемого им решения при исполнении</w:t>
      </w:r>
      <w:r w:rsidRPr="00C911E4">
        <w:rPr>
          <w:rFonts w:eastAsia="Times New Roman"/>
        </w:rPr>
        <w:t> </w:t>
      </w:r>
      <w:r w:rsidRPr="00C911E4">
        <w:rPr>
          <w:rFonts w:eastAsia="Times New Roman"/>
          <w:bdr w:val="none" w:sz="0" w:space="0" w:color="auto" w:frame="1"/>
        </w:rPr>
        <w:t>муниципальной услуги.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6.9. В случае если в</w:t>
      </w:r>
      <w:r>
        <w:rPr>
          <w:rFonts w:eastAsia="Times New Roman"/>
          <w:bdr w:val="none" w:sz="0" w:space="0" w:color="auto" w:frame="1"/>
        </w:rPr>
        <w:t xml:space="preserve"> письменном обращении не указана</w:t>
      </w:r>
      <w:r w:rsidRPr="00C911E4">
        <w:rPr>
          <w:rFonts w:eastAsia="Times New Roman"/>
          <w:bdr w:val="none" w:sz="0" w:space="0" w:color="auto" w:frame="1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6.11. Должностное лицо</w:t>
      </w:r>
      <w:r>
        <w:rPr>
          <w:rFonts w:eastAsia="Times New Roman"/>
          <w:bdr w:val="none" w:sz="0" w:space="0" w:color="auto" w:frame="1"/>
        </w:rPr>
        <w:t xml:space="preserve"> </w:t>
      </w:r>
      <w:r w:rsidRPr="00C911E4">
        <w:rPr>
          <w:rFonts w:eastAsia="Times New Roman"/>
          <w:bdr w:val="none" w:sz="0" w:space="0" w:color="auto" w:frame="1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6.12. В случае если текст письменного обращения не поддается прочтению, ответ на обращение не </w:t>
      </w:r>
      <w:r>
        <w:rPr>
          <w:rFonts w:eastAsia="Times New Roman"/>
          <w:bdr w:val="none" w:sz="0" w:space="0" w:color="auto" w:frame="1"/>
        </w:rPr>
        <w:t>предоставляется,</w:t>
      </w:r>
      <w:r w:rsidRPr="00C911E4">
        <w:rPr>
          <w:rFonts w:eastAsia="Times New Roman"/>
          <w:bdr w:val="none" w:sz="0" w:space="0" w:color="auto" w:frame="1"/>
        </w:rPr>
        <w:t xml:space="preserve"> и оно не подлежит направлению на рассмотрение должностному лицу органа местного </w:t>
      </w:r>
      <w:proofErr w:type="gramStart"/>
      <w:r w:rsidRPr="00C911E4">
        <w:rPr>
          <w:rFonts w:eastAsia="Times New Roman"/>
          <w:bdr w:val="none" w:sz="0" w:space="0" w:color="auto" w:frame="1"/>
        </w:rPr>
        <w:t>самоуправления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bookmarkStart w:id="14" w:name="_GoBack"/>
      <w:bookmarkEnd w:id="14"/>
      <w:r w:rsidRPr="00C911E4">
        <w:rPr>
          <w:rFonts w:eastAsia="Times New Roman"/>
          <w:bdr w:val="none" w:sz="0" w:space="0" w:color="auto" w:frame="1"/>
        </w:rPr>
        <w:t>6.13. В случае</w:t>
      </w:r>
      <w:proofErr w:type="gramStart"/>
      <w:r w:rsidRPr="00C911E4">
        <w:rPr>
          <w:rFonts w:eastAsia="Times New Roman"/>
          <w:bdr w:val="none" w:sz="0" w:space="0" w:color="auto" w:frame="1"/>
        </w:rPr>
        <w:t>,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</w:t>
      </w:r>
      <w:proofErr w:type="gramStart"/>
      <w:r>
        <w:rPr>
          <w:rFonts w:eastAsia="Times New Roman"/>
          <w:bdr w:val="none" w:sz="0" w:space="0" w:color="auto" w:frame="1"/>
        </w:rPr>
        <w:t>,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По результатам досудебного (внесудебного) обжалования могут быть приняты следующие решения: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 признании жалобы обоснованной и устранении выявленных нарушений;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— о признании жалобы необоснованной с направлением заинтересованному лицу мотивированного отказа в удовлетворении жалобы.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В случае установления в ходе или по результатам </w:t>
      </w:r>
      <w:proofErr w:type="gramStart"/>
      <w:r w:rsidRPr="00C911E4">
        <w:rPr>
          <w:rFonts w:eastAsia="Times New Roman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C911E4">
        <w:rPr>
          <w:rFonts w:eastAsia="Times New Roman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</w:t>
      </w:r>
      <w:r w:rsidRPr="00C911E4">
        <w:rPr>
          <w:rFonts w:eastAsia="Times New Roman"/>
          <w:bdr w:val="none" w:sz="0" w:space="0" w:color="auto" w:frame="1"/>
        </w:rPr>
        <w:lastRenderedPageBreak/>
        <w:t>обжалованы в суде в порядке и сроки, установленные законодательством Российской Федерации.</w:t>
      </w: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Default="007C2735" w:rsidP="007C2735">
      <w:pPr>
        <w:shd w:val="clear" w:color="auto" w:fill="F9F9F9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/>
          <w:bCs/>
          <w:bdr w:val="none" w:sz="0" w:space="0" w:color="auto" w:frame="1"/>
        </w:rPr>
        <w:t>Приложения 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Приложение 1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Местонахождение администрации муниципального образования</w:t>
      </w:r>
      <w:r w:rsidRPr="00C911E4">
        <w:rPr>
          <w:rFonts w:eastAsia="Times New Roman"/>
          <w:bdr w:val="none" w:sz="0" w:space="0" w:color="auto" w:frame="1"/>
        </w:rPr>
        <w:t>: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РФ</w:t>
      </w:r>
      <w:r w:rsidR="0046762A">
        <w:rPr>
          <w:rFonts w:eastAsia="Times New Roman"/>
          <w:bdr w:val="none" w:sz="0" w:space="0" w:color="auto" w:frame="1"/>
        </w:rPr>
        <w:t xml:space="preserve">,РМЭ, </w:t>
      </w:r>
      <w:proofErr w:type="spellStart"/>
      <w:r w:rsidR="0046762A">
        <w:rPr>
          <w:rFonts w:eastAsia="Times New Roman"/>
          <w:bdr w:val="none" w:sz="0" w:space="0" w:color="auto" w:frame="1"/>
        </w:rPr>
        <w:t>Моркинский</w:t>
      </w:r>
      <w:proofErr w:type="spellEnd"/>
      <w:r w:rsidR="0046762A">
        <w:rPr>
          <w:rFonts w:eastAsia="Times New Roman"/>
          <w:bdr w:val="none" w:sz="0" w:space="0" w:color="auto" w:frame="1"/>
        </w:rPr>
        <w:t xml:space="preserve"> район, </w:t>
      </w:r>
      <w:proofErr w:type="spellStart"/>
      <w:r w:rsidR="0046762A">
        <w:rPr>
          <w:rFonts w:eastAsia="Times New Roman"/>
          <w:bdr w:val="none" w:sz="0" w:space="0" w:color="auto" w:frame="1"/>
        </w:rPr>
        <w:t>с</w:t>
      </w:r>
      <w:proofErr w:type="gramStart"/>
      <w:r w:rsidR="0046762A">
        <w:rPr>
          <w:rFonts w:eastAsia="Times New Roman"/>
          <w:bdr w:val="none" w:sz="0" w:space="0" w:color="auto" w:frame="1"/>
        </w:rPr>
        <w:t>.Ш</w:t>
      </w:r>
      <w:proofErr w:type="gramEnd"/>
      <w:r w:rsidR="0046762A">
        <w:rPr>
          <w:rFonts w:eastAsia="Times New Roman"/>
          <w:bdr w:val="none" w:sz="0" w:space="0" w:color="auto" w:frame="1"/>
        </w:rPr>
        <w:t>иньша</w:t>
      </w:r>
      <w:proofErr w:type="spellEnd"/>
      <w:r>
        <w:rPr>
          <w:rFonts w:eastAsia="Times New Roman"/>
          <w:bdr w:val="none" w:sz="0" w:space="0" w:color="auto" w:frame="1"/>
        </w:rPr>
        <w:t xml:space="preserve">, ул. </w:t>
      </w:r>
      <w:r w:rsidR="0046762A">
        <w:rPr>
          <w:rFonts w:eastAsia="Times New Roman"/>
          <w:bdr w:val="none" w:sz="0" w:space="0" w:color="auto" w:frame="1"/>
        </w:rPr>
        <w:t>Петрова, д. 1в</w:t>
      </w:r>
    </w:p>
    <w:p w:rsidR="007C2735" w:rsidRPr="00FD7C58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 xml:space="preserve">Адрес электронной почты: </w:t>
      </w:r>
      <w:proofErr w:type="spellStart"/>
      <w:r w:rsidR="0046762A">
        <w:rPr>
          <w:rFonts w:eastAsia="Times New Roman"/>
          <w:bdr w:val="none" w:sz="0" w:space="0" w:color="auto" w:frame="1"/>
          <w:lang w:val="en-US"/>
        </w:rPr>
        <w:t>shinsaadm</w:t>
      </w:r>
      <w:proofErr w:type="spellEnd"/>
      <w:r w:rsidR="0046762A" w:rsidRPr="0046762A">
        <w:rPr>
          <w:rFonts w:eastAsia="Times New Roman"/>
          <w:bdr w:val="none" w:sz="0" w:space="0" w:color="auto" w:frame="1"/>
        </w:rPr>
        <w:t>@</w:t>
      </w:r>
      <w:r w:rsidR="0046762A">
        <w:rPr>
          <w:rFonts w:eastAsia="Times New Roman"/>
          <w:bdr w:val="none" w:sz="0" w:space="0" w:color="auto" w:frame="1"/>
          <w:lang w:val="en-US"/>
        </w:rPr>
        <w:t>mail</w:t>
      </w:r>
      <w:r w:rsidRPr="00FD7C58">
        <w:rPr>
          <w:rFonts w:eastAsia="Times New Roman"/>
          <w:bdr w:val="none" w:sz="0" w:space="0" w:color="auto" w:frame="1"/>
        </w:rPr>
        <w:t>.</w:t>
      </w:r>
      <w:proofErr w:type="spellStart"/>
      <w:r>
        <w:rPr>
          <w:rFonts w:eastAsia="Times New Roman"/>
          <w:bdr w:val="none" w:sz="0" w:space="0" w:color="auto" w:frame="1"/>
          <w:lang w:val="en-US"/>
        </w:rPr>
        <w:t>ru</w:t>
      </w:r>
      <w:proofErr w:type="spellEnd"/>
    </w:p>
    <w:p w:rsidR="007C2735" w:rsidRPr="00FD7C58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>График работы администрации муниципального образования</w:t>
      </w:r>
      <w:r w:rsidRPr="00FD7C58">
        <w:rPr>
          <w:rFonts w:eastAsia="Times New Roman"/>
          <w:bdr w:val="none" w:sz="0" w:space="0" w:color="auto" w:frame="1"/>
        </w:rPr>
        <w:t>: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328"/>
        <w:gridCol w:w="6857"/>
      </w:tblGrid>
      <w:tr w:rsidR="007C2735" w:rsidRPr="00C911E4" w:rsidTr="00FD5B2F">
        <w:tc>
          <w:tcPr>
            <w:tcW w:w="93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Дни недели, время работы администрации МО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Дни недели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textAlignment w:val="baseline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          </w:t>
            </w:r>
            <w:r w:rsidRPr="00C911E4">
              <w:rPr>
                <w:rFonts w:eastAsia="Times New Roman"/>
                <w:bdr w:val="none" w:sz="0" w:space="0" w:color="auto" w:frame="1"/>
              </w:rPr>
              <w:t>Время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Понедельник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>с 08</w:t>
            </w:r>
            <w:r w:rsidRPr="00C911E4">
              <w:rPr>
                <w:rFonts w:eastAsia="Times New Roman"/>
                <w:bdr w:val="none" w:sz="0" w:space="0" w:color="auto" w:frame="1"/>
              </w:rPr>
              <w:t>.00 до 17.00,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Вторник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>перерыв с 12.00 до 13</w:t>
            </w:r>
            <w:r w:rsidRPr="00C911E4">
              <w:rPr>
                <w:rFonts w:eastAsia="Times New Roman"/>
                <w:bdr w:val="none" w:sz="0" w:space="0" w:color="auto" w:frame="1"/>
              </w:rPr>
              <w:t>.00</w:t>
            </w: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Среда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Четверг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</w:p>
        </w:tc>
      </w:tr>
      <w:tr w:rsidR="007C2735" w:rsidRPr="00C911E4" w:rsidTr="00FD5B2F">
        <w:tc>
          <w:tcPr>
            <w:tcW w:w="4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Пятница</w:t>
            </w: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textAlignment w:val="baseline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</w:tc>
      </w:tr>
    </w:tbl>
    <w:p w:rsidR="007C2735" w:rsidRDefault="007C2735" w:rsidP="007C2735">
      <w:pPr>
        <w:spacing w:line="100" w:lineRule="atLeast"/>
        <w:ind w:firstLine="708"/>
        <w:jc w:val="both"/>
        <w:rPr>
          <w:rFonts w:eastAsia="Times New Roman"/>
          <w:bdr w:val="none" w:sz="0" w:space="0" w:color="auto" w:frame="1"/>
        </w:rPr>
      </w:pPr>
    </w:p>
    <w:p w:rsidR="007C2735" w:rsidRPr="009264D1" w:rsidRDefault="007C2735" w:rsidP="007C2735">
      <w:pPr>
        <w:spacing w:line="100" w:lineRule="atLeast"/>
        <w:ind w:firstLine="708"/>
        <w:jc w:val="both"/>
      </w:pPr>
      <w:r w:rsidRPr="00C911E4">
        <w:rPr>
          <w:rFonts w:eastAsia="Times New Roman"/>
          <w:bdr w:val="none" w:sz="0" w:space="0" w:color="auto" w:frame="1"/>
        </w:rPr>
        <w:t>Продолжительность рабочего дня, непосредственно предшествующего нерабочему праздничному дню, уменьшается на один час.</w:t>
      </w:r>
      <w:r w:rsidRPr="009264D1">
        <w:rPr>
          <w:sz w:val="26"/>
          <w:szCs w:val="26"/>
        </w:rPr>
        <w:t xml:space="preserve"> </w:t>
      </w:r>
      <w:r w:rsidRPr="009264D1">
        <w:t>Суббота, воскресенье, нерабочие праздничные дни – выходные дни.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>
      <w:pPr>
        <w:sectPr w:rsidR="007C2735" w:rsidSect="00546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Приложение 2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91"/>
        <w:gridCol w:w="2931"/>
        <w:gridCol w:w="2488"/>
        <w:gridCol w:w="2027"/>
        <w:gridCol w:w="3433"/>
        <w:gridCol w:w="1515"/>
      </w:tblGrid>
      <w:tr w:rsidR="007C2735" w:rsidRPr="00C911E4" w:rsidTr="00FD5B2F">
        <w:trPr>
          <w:trHeight w:val="870"/>
        </w:trPr>
        <w:tc>
          <w:tcPr>
            <w:tcW w:w="7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ascii="Helvetica" w:eastAsia="Times New Roman" w:hAnsi="Helvetica" w:cs="Helvetica"/>
                <w:bdr w:val="none" w:sz="0" w:space="0" w:color="auto" w:frame="1"/>
              </w:rPr>
              <w:t>№</w:t>
            </w:r>
          </w:p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proofErr w:type="spellStart"/>
            <w:proofErr w:type="gramStart"/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/</w:t>
            </w:r>
            <w:proofErr w:type="spellStart"/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Почтовый адрес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График работы</w:t>
            </w:r>
          </w:p>
        </w:tc>
        <w:tc>
          <w:tcPr>
            <w:tcW w:w="3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jc w:val="center"/>
              <w:textAlignment w:val="baseline"/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/>
                <w:bCs/>
                <w:bdr w:val="none" w:sz="0" w:space="0" w:color="auto" w:frame="1"/>
              </w:rPr>
              <w:t>Телефон</w:t>
            </w:r>
          </w:p>
        </w:tc>
      </w:tr>
      <w:tr w:rsidR="007C2735" w:rsidRPr="00C911E4" w:rsidTr="00FD5B2F">
        <w:trPr>
          <w:trHeight w:val="1620"/>
        </w:trPr>
        <w:tc>
          <w:tcPr>
            <w:tcW w:w="7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 w:rsidRPr="00C911E4">
              <w:rPr>
                <w:rFonts w:eastAsia="Times New Roman"/>
                <w:bdr w:val="none" w:sz="0" w:space="0" w:color="auto" w:frame="1"/>
              </w:rPr>
              <w:t>1.</w:t>
            </w:r>
          </w:p>
        </w:tc>
        <w:tc>
          <w:tcPr>
            <w:tcW w:w="2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46762A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Шиньшин</w:t>
            </w:r>
            <w:r w:rsidR="007C2735">
              <w:rPr>
                <w:rFonts w:eastAsia="Times New Roman"/>
                <w:bdr w:val="none" w:sz="0" w:space="0" w:color="auto" w:frame="1"/>
              </w:rPr>
              <w:t>ское</w:t>
            </w:r>
            <w:proofErr w:type="spellEnd"/>
            <w:r w:rsidR="007C2735">
              <w:rPr>
                <w:rFonts w:eastAsia="Times New Roman"/>
                <w:bdr w:val="none" w:sz="0" w:space="0" w:color="auto" w:frame="1"/>
              </w:rPr>
              <w:t xml:space="preserve"> обособленное подразделение АУ «Дирекция МФЦ»</w:t>
            </w:r>
          </w:p>
        </w:tc>
        <w:tc>
          <w:tcPr>
            <w:tcW w:w="2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46762A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425154</w:t>
            </w:r>
            <w:r w:rsidR="007C2735">
              <w:rPr>
                <w:rFonts w:eastAsia="Times New Roman"/>
                <w:bdr w:val="none" w:sz="0" w:space="0" w:color="auto" w:frame="1"/>
              </w:rPr>
              <w:t xml:space="preserve">,РФ, РМЭ, </w:t>
            </w:r>
            <w:proofErr w:type="spellStart"/>
            <w:r w:rsidR="007C2735">
              <w:rPr>
                <w:rFonts w:eastAsia="Times New Roman"/>
                <w:bdr w:val="none" w:sz="0" w:space="0" w:color="auto" w:frame="1"/>
              </w:rPr>
              <w:t>Моркинский</w:t>
            </w:r>
            <w:proofErr w:type="spellEnd"/>
            <w:r w:rsidR="007C2735">
              <w:rPr>
                <w:rFonts w:eastAsia="Times New Roman"/>
                <w:bdr w:val="none" w:sz="0" w:space="0" w:color="auto" w:frame="1"/>
              </w:rPr>
              <w:t xml:space="preserve"> р</w:t>
            </w:r>
            <w:r>
              <w:rPr>
                <w:rFonts w:eastAsia="Times New Roman"/>
                <w:bdr w:val="none" w:sz="0" w:space="0" w:color="auto" w:frame="1"/>
              </w:rPr>
              <w:t xml:space="preserve">айон,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с</w:t>
            </w:r>
            <w:proofErr w:type="gramStart"/>
            <w:r>
              <w:rPr>
                <w:rFonts w:eastAsia="Times New Roman"/>
                <w:bdr w:val="none" w:sz="0" w:space="0" w:color="auto" w:frame="1"/>
              </w:rPr>
              <w:t>.Ш</w:t>
            </w:r>
            <w:proofErr w:type="gramEnd"/>
            <w:r>
              <w:rPr>
                <w:rFonts w:eastAsia="Times New Roman"/>
                <w:bdr w:val="none" w:sz="0" w:space="0" w:color="auto" w:frame="1"/>
              </w:rPr>
              <w:t>иньша</w:t>
            </w:r>
            <w:proofErr w:type="spellEnd"/>
            <w:r w:rsidR="007C2735">
              <w:rPr>
                <w:rFonts w:eastAsia="Times New Roman"/>
                <w:bdr w:val="none" w:sz="0" w:space="0" w:color="auto" w:frame="1"/>
              </w:rPr>
              <w:t xml:space="preserve">, ул. </w:t>
            </w:r>
            <w:r>
              <w:rPr>
                <w:rFonts w:eastAsia="Times New Roman"/>
                <w:bdr w:val="none" w:sz="0" w:space="0" w:color="auto" w:frame="1"/>
              </w:rPr>
              <w:t>Петрова, д. 1 в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с  09.00 до 13.00, 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пн-пт</w:t>
            </w:r>
            <w:proofErr w:type="spellEnd"/>
          </w:p>
          <w:p w:rsidR="007C2735" w:rsidRPr="00C911E4" w:rsidRDefault="007C2735" w:rsidP="00FD5B2F">
            <w:pPr>
              <w:textAlignment w:val="baseline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3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C911E4" w:rsidRDefault="007C2735" w:rsidP="00FD5B2F">
            <w:pPr>
              <w:rPr>
                <w:rFonts w:ascii="Helvetica" w:eastAsia="Times New Roman" w:hAnsi="Helvetica" w:cs="Helvetica"/>
              </w:rPr>
            </w:pPr>
            <w:hyperlink r:id="rId19" w:history="1"/>
            <w:proofErr w:type="spellStart"/>
            <w:r w:rsidR="0046762A">
              <w:rPr>
                <w:rFonts w:eastAsia="SimSun" w:cs="Mangal"/>
                <w:kern w:val="2"/>
              </w:rPr>
              <w:t>mfc</w:t>
            </w:r>
            <w:proofErr w:type="spellEnd"/>
            <w:r w:rsidR="0046762A">
              <w:rPr>
                <w:rFonts w:eastAsia="SimSun" w:cs="Mangal"/>
                <w:kern w:val="2"/>
              </w:rPr>
              <w:t>-</w:t>
            </w:r>
            <w:proofErr w:type="spellStart"/>
            <w:r w:rsidR="0046762A">
              <w:rPr>
                <w:rFonts w:eastAsia="SimSun" w:cs="Mangal"/>
                <w:kern w:val="2"/>
                <w:lang w:val="en-US"/>
              </w:rPr>
              <w:t>shinsa</w:t>
            </w:r>
            <w:proofErr w:type="spellEnd"/>
            <w:r>
              <w:rPr>
                <w:rFonts w:eastAsia="SimSun" w:cs="Mangal"/>
                <w:kern w:val="2"/>
              </w:rPr>
              <w:t>@</w:t>
            </w:r>
            <w:proofErr w:type="spellStart"/>
            <w:r>
              <w:rPr>
                <w:rFonts w:eastAsia="SimSun" w:cs="Mangal"/>
                <w:kern w:val="2"/>
              </w:rPr>
              <w:t>ines.local</w:t>
            </w:r>
            <w:proofErr w:type="spellEnd"/>
            <w:r>
              <w:rPr>
                <w:rFonts w:eastAsia="SimSun" w:cs="Mangal"/>
                <w:kern w:val="2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C2735" w:rsidRPr="008B0A66" w:rsidRDefault="008B0A66" w:rsidP="00FD5B2F">
            <w:pPr>
              <w:jc w:val="center"/>
              <w:textAlignment w:val="baseline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eastAsia="Times New Roman"/>
                <w:bdr w:val="none" w:sz="0" w:space="0" w:color="auto" w:frame="1"/>
                <w:lang w:val="en-US"/>
              </w:rPr>
              <w:t>96252</w:t>
            </w:r>
          </w:p>
        </w:tc>
      </w:tr>
    </w:tbl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/>
    <w:p w:rsidR="007C2735" w:rsidRDefault="007C2735">
      <w:pPr>
        <w:sectPr w:rsidR="007C2735" w:rsidSect="007C27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Приложение 3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(орган местного самоуправления)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От кого: 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ascii="Courier New" w:eastAsia="Times New Roman" w:hAnsi="Courier New" w:cs="Courier New"/>
          <w:bdr w:val="none" w:sz="0" w:space="0" w:color="auto" w:frame="1"/>
        </w:rPr>
        <w:t>(ФИО заявителя, адрес,</w:t>
      </w:r>
      <w:proofErr w:type="gramEnd"/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телефон)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5" w:name="Par348"/>
      <w:bookmarkEnd w:id="15"/>
      <w:r w:rsidRPr="00C911E4">
        <w:rPr>
          <w:rFonts w:ascii="Courier New" w:eastAsia="Times New Roman" w:hAnsi="Courier New" w:cs="Courier New"/>
          <w:bdr w:val="none" w:sz="0" w:space="0" w:color="auto" w:frame="1"/>
        </w:rPr>
        <w:t>ЗАЯВЛЕНИЕ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8B0A66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  <w:lang w:val="en-US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________________________________________________________________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«____» ___________________ 20 ___ года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______________________________________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(подпись заявителя)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Результат рассмотрения заявления прошу: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┌──┐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 xml:space="preserve">│ </w:t>
      </w:r>
      <w:proofErr w:type="spellStart"/>
      <w:r w:rsidRPr="00C911E4">
        <w:rPr>
          <w:rFonts w:ascii="Helvetica" w:eastAsia="Times New Roman" w:hAnsi="Helvetica" w:cs="Helvetica"/>
          <w:bdr w:val="none" w:sz="0" w:space="0" w:color="auto" w:frame="1"/>
        </w:rPr>
        <w:t>│</w:t>
      </w:r>
      <w:proofErr w:type="spellEnd"/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ascii="Courier New" w:eastAsia="Times New Roman" w:hAnsi="Courier New" w:cs="Courier New"/>
          <w:bdr w:val="none" w:sz="0" w:space="0" w:color="auto" w:frame="1"/>
        </w:rPr>
        <w:t>выдать на руки;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├──┤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 xml:space="preserve">│ </w:t>
      </w:r>
      <w:proofErr w:type="spellStart"/>
      <w:r w:rsidRPr="00C911E4">
        <w:rPr>
          <w:rFonts w:ascii="Helvetica" w:eastAsia="Times New Roman" w:hAnsi="Helvetica" w:cs="Helvetica"/>
          <w:bdr w:val="none" w:sz="0" w:space="0" w:color="auto" w:frame="1"/>
        </w:rPr>
        <w:t>│</w:t>
      </w:r>
      <w:proofErr w:type="spellEnd"/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ascii="Courier New" w:eastAsia="Times New Roman" w:hAnsi="Courier New" w:cs="Courier New"/>
          <w:bdr w:val="none" w:sz="0" w:space="0" w:color="auto" w:frame="1"/>
        </w:rPr>
        <w:t>направить по почте;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├──┤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 xml:space="preserve">│ </w:t>
      </w:r>
      <w:proofErr w:type="spellStart"/>
      <w:r w:rsidRPr="00C911E4">
        <w:rPr>
          <w:rFonts w:ascii="Helvetica" w:eastAsia="Times New Roman" w:hAnsi="Helvetica" w:cs="Helvetica"/>
          <w:bdr w:val="none" w:sz="0" w:space="0" w:color="auto" w:frame="1"/>
        </w:rPr>
        <w:t>│</w:t>
      </w:r>
      <w:proofErr w:type="spellEnd"/>
      <w:r w:rsidRPr="00C911E4">
        <w:rPr>
          <w:rFonts w:ascii="Helvetica" w:eastAsia="Times New Roman" w:hAnsi="Helvetica" w:cs="Helvetica"/>
        </w:rPr>
        <w:t> </w:t>
      </w:r>
      <w:r w:rsidRPr="00C911E4">
        <w:rPr>
          <w:rFonts w:ascii="Courier New" w:eastAsia="Times New Roman" w:hAnsi="Courier New" w:cs="Courier New"/>
          <w:bdr w:val="none" w:sz="0" w:space="0" w:color="auto" w:frame="1"/>
        </w:rPr>
        <w:t>личная явка в МФЦ.</w:t>
      </w:r>
    </w:p>
    <w:p w:rsidR="007C2735" w:rsidRPr="00C911E4" w:rsidRDefault="007C2735" w:rsidP="007C2735">
      <w:pPr>
        <w:shd w:val="clear" w:color="auto" w:fill="F9F9F9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  <w:bdr w:val="none" w:sz="0" w:space="0" w:color="auto" w:frame="1"/>
        </w:rPr>
        <w:t>└──┘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8B0A66" w:rsidRDefault="008B0A66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8B0A66" w:rsidRDefault="008B0A66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8B0A66" w:rsidRPr="008B0A66" w:rsidRDefault="008B0A66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  <w:lang w:val="en-US"/>
        </w:rPr>
      </w:pPr>
    </w:p>
    <w:p w:rsidR="007C2735" w:rsidRPr="00C911E4" w:rsidRDefault="007C2735" w:rsidP="007C2735">
      <w:pPr>
        <w:shd w:val="clear" w:color="auto" w:fill="F9F9F9"/>
        <w:spacing w:after="240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lastRenderedPageBreak/>
        <w:t>Приложение 4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6" w:name="Par919"/>
      <w:bookmarkEnd w:id="16"/>
      <w:r w:rsidRPr="00C911E4">
        <w:rPr>
          <w:rFonts w:eastAsia="Times New Roman"/>
          <w:bdr w:val="none" w:sz="0" w:space="0" w:color="auto" w:frame="1"/>
        </w:rPr>
        <w:t>БЛОК-СХЕМА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ПРЕДОСТАВЛЕНИЯ МУНИЦИПАЛЬНОЙ УСЛУГИ «УТВЕРЖДЕНИЕ СХЕМЫ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РАСПОЛОЖЕНИЯ ЗЕМЕЛЬНОГО УЧАСТКА НА КАДАСТРОВОМ ПЛАНЕ ИЛИ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КАДАСТРОВОЙ КАРТЕ СООТВЕТСТВУЮЩЕЙ ТЕРРИТОРИИ»</w:t>
      </w: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Helvetica" w:eastAsia="Times New Roman" w:hAnsi="Helvetica" w:cs="Helvetica"/>
        </w:rPr>
        <w:t> 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090"/>
        <w:gridCol w:w="4644"/>
      </w:tblGrid>
      <w:tr w:rsidR="007C2735" w:rsidRPr="00FE4E63" w:rsidTr="00FD5B2F">
        <w:trPr>
          <w:trHeight w:val="337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  <w:r w:rsidRPr="00FE4E63">
              <w:rPr>
                <w:rFonts w:eastAsia="Times New Roman"/>
              </w:rPr>
              <w:t>Регистрация заявления и прилагаемых к нему документов</w:t>
            </w:r>
          </w:p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7C2735" w:rsidRPr="00FE4E63" w:rsidTr="00FD5B2F">
        <w:trPr>
          <w:trHeight w:val="337"/>
        </w:trPr>
        <w:tc>
          <w:tcPr>
            <w:tcW w:w="98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  <w:r w:rsidRPr="00FE4E63">
              <w:rPr>
                <w:rFonts w:eastAsia="Times New Roman"/>
                <w:noProof/>
              </w:rPr>
              <w:pict>
                <v:line id="_x0000_s1027" style="position:absolute;left:0;text-align:left;z-index:251658240;visibility:visible;mso-wrap-distance-left:3.17497mm;mso-wrap-distance-right:3.17497mm;mso-position-horizontal-relative:text;mso-position-vertical-relative:text" from="243pt,1.75pt" to="24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mP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BWOM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" strokeweight=".26mm">
                  <v:stroke endarrow="block" joinstyle="miter"/>
                </v:line>
              </w:pict>
            </w:r>
          </w:p>
        </w:tc>
      </w:tr>
      <w:tr w:rsidR="007C2735" w:rsidRPr="00FE4E63" w:rsidTr="00FD5B2F">
        <w:trPr>
          <w:trHeight w:val="96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spacing w:after="120"/>
              <w:jc w:val="center"/>
              <w:rPr>
                <w:rFonts w:eastAsia="Times New Roman"/>
                <w:sz w:val="8"/>
                <w:szCs w:val="8"/>
                <w:lang w:eastAsia="ar-SA"/>
              </w:rPr>
            </w:pPr>
          </w:p>
          <w:p w:rsidR="007C2735" w:rsidRPr="00FE4E63" w:rsidRDefault="007C2735" w:rsidP="00FD5B2F">
            <w:pPr>
              <w:spacing w:after="120"/>
              <w:jc w:val="center"/>
              <w:rPr>
                <w:rFonts w:eastAsia="Times New Roman"/>
                <w:lang w:eastAsia="ar-SA"/>
              </w:rPr>
            </w:pPr>
            <w:r w:rsidRPr="00FE4E63">
              <w:rPr>
                <w:rFonts w:eastAsia="Times New Roman"/>
                <w:lang w:eastAsia="ar-SA"/>
              </w:rPr>
              <w:t>Рассмотрение заявления и прилагаемых к нему документов,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и выдача результата предоставления Муниципальной услуги Заявителю или направление в МФЦ</w:t>
            </w:r>
          </w:p>
        </w:tc>
      </w:tr>
      <w:tr w:rsidR="007C2735" w:rsidRPr="00FE4E63" w:rsidTr="00FD5B2F">
        <w:trPr>
          <w:trHeight w:val="276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Times New Roman"/>
                <w:lang w:eastAsia="ar-SA"/>
              </w:rPr>
            </w:pPr>
            <w:r w:rsidRPr="00FE4E63">
              <w:rPr>
                <w:rFonts w:eastAsia="Times New Roman"/>
                <w:noProof/>
              </w:rPr>
              <w:pict>
                <v:line id="_x0000_s1028" style="position:absolute;left:0;text-align:left;z-index:251658240;visibility:visible;mso-wrap-distance-left:3.17497mm;mso-wrap-distance-right:3.17497mm;mso-position-horizontal-relative:text;mso-position-vertical-relative:text" from="81.75pt,-.15pt" to="8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mP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BWOM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" strokeweight=".26mm">
                  <v:stroke endarrow="block" joinstyle="miter"/>
                </v:line>
              </w:pic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  <w:r w:rsidRPr="00FE4E63">
              <w:rPr>
                <w:rFonts w:eastAsia="Times New Roman"/>
                <w:noProof/>
              </w:rPr>
              <w:pict>
                <v:line id="Прямая соединительная линия 109" o:spid="_x0000_s1026" style="position:absolute;left:0;text-align:left;z-index:251658240;visibility:visible;mso-wrap-distance-left:3.17497mm;mso-wrap-distance-right:3.17497mm;mso-position-horizontal-relative:text;mso-position-vertical-relative:text" from="111.35pt,-.1pt" to="111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mP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BWOM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" strokeweight=".26mm">
                  <v:stroke endarrow="block" joinstyle="miter"/>
                </v:line>
              </w:pict>
            </w:r>
          </w:p>
        </w:tc>
      </w:tr>
      <w:tr w:rsidR="007C2735" w:rsidRPr="00FE4E63" w:rsidTr="00FD5B2F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</w:p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  <w:r w:rsidRPr="00FE4E63">
              <w:rPr>
                <w:rFonts w:eastAsia="Arial"/>
                <w:lang w:eastAsia="ar-SA"/>
              </w:rPr>
              <w:t>Постановление Администрации об утверждении схемы расположения земельного участка или земельных участков на кадастровом плане территории</w:t>
            </w:r>
          </w:p>
          <w:p w:rsidR="007C2735" w:rsidRPr="00FE4E63" w:rsidRDefault="007C2735" w:rsidP="00FD5B2F">
            <w:pPr>
              <w:widowControl w:val="0"/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  <w:lang w:eastAsia="ar-SA"/>
              </w:rPr>
            </w:pPr>
          </w:p>
          <w:p w:rsidR="007C2735" w:rsidRPr="00FE4E63" w:rsidRDefault="007C2735" w:rsidP="00FD5B2F">
            <w:pPr>
              <w:jc w:val="center"/>
              <w:rPr>
                <w:rFonts w:eastAsia="Times New Roman"/>
                <w:sz w:val="8"/>
                <w:szCs w:val="8"/>
              </w:rPr>
            </w:pPr>
            <w:r w:rsidRPr="00FE4E63">
              <w:rPr>
                <w:rFonts w:eastAsia="Arial"/>
                <w:lang w:eastAsia="ar-SA"/>
              </w:rPr>
              <w:t>Письменное уведомление Администрации об отказе в утверждении схемы расположения земельного участка или земельных участков на кадастровом плане территории</w:t>
            </w:r>
            <w:r w:rsidRPr="00FE4E63">
              <w:rPr>
                <w:rFonts w:eastAsia="Times New Roman"/>
                <w:sz w:val="8"/>
                <w:szCs w:val="8"/>
              </w:rPr>
              <w:t xml:space="preserve"> </w:t>
            </w:r>
          </w:p>
        </w:tc>
      </w:tr>
    </w:tbl>
    <w:p w:rsidR="007C2735" w:rsidRPr="00FE4E63" w:rsidRDefault="007C2735" w:rsidP="007C2735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</w:t>
      </w:r>
    </w:p>
    <w:p w:rsidR="007C2735" w:rsidRPr="00FE4E63" w:rsidRDefault="007C2735" w:rsidP="007C2735">
      <w:pPr>
        <w:jc w:val="both"/>
        <w:rPr>
          <w:rFonts w:eastAsia="Times New Roman"/>
          <w:bCs/>
          <w:sz w:val="28"/>
          <w:szCs w:val="28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spacing w:after="240"/>
        <w:textAlignment w:val="baseline"/>
        <w:rPr>
          <w:rFonts w:ascii="Helvetica" w:eastAsia="Times New Roman" w:hAnsi="Helvetica" w:cs="Helvetica"/>
        </w:rPr>
      </w:pP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lastRenderedPageBreak/>
        <w:t>Приложение 5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к административному регламенту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ascii="Courier New" w:eastAsia="Times New Roman" w:hAnsi="Courier New" w:cs="Courier New"/>
          <w:bdr w:val="none" w:sz="0" w:space="0" w:color="auto" w:frame="1"/>
        </w:rPr>
        <w:t>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от 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proofErr w:type="gramStart"/>
      <w:r w:rsidRPr="00C911E4">
        <w:rPr>
          <w:rFonts w:eastAsia="Times New Roman"/>
          <w:bdr w:val="none" w:sz="0" w:space="0" w:color="auto" w:frame="1"/>
        </w:rPr>
        <w:t>(полное наименование заявителя —</w:t>
      </w:r>
      <w:proofErr w:type="gramEnd"/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юридического лица или фамилия,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имя и отчество физического лица)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bookmarkStart w:id="17" w:name="Par524"/>
      <w:bookmarkEnd w:id="17"/>
      <w:r w:rsidRPr="00C911E4">
        <w:rPr>
          <w:rFonts w:eastAsia="Times New Roman"/>
          <w:bdr w:val="none" w:sz="0" w:space="0" w:color="auto" w:frame="1"/>
        </w:rPr>
        <w:t>ЗАЯВЛЕНИЕ (ЖАЛОБА)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center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___________________________________________________________________________</w:t>
      </w:r>
    </w:p>
    <w:p w:rsidR="007C2735" w:rsidRPr="00C911E4" w:rsidRDefault="007C2735" w:rsidP="007C2735">
      <w:pPr>
        <w:shd w:val="clear" w:color="auto" w:fill="F9F9F9"/>
        <w:jc w:val="right"/>
        <w:textAlignment w:val="baseline"/>
        <w:rPr>
          <w:rFonts w:ascii="Helvetica" w:eastAsia="Times New Roman" w:hAnsi="Helvetica" w:cs="Helvetica"/>
        </w:rPr>
      </w:pPr>
      <w:r w:rsidRPr="00C911E4">
        <w:rPr>
          <w:rFonts w:eastAsia="Times New Roman"/>
          <w:bdr w:val="none" w:sz="0" w:space="0" w:color="auto" w:frame="1"/>
        </w:rPr>
        <w:t>(Дата, подпись заявителя)</w:t>
      </w:r>
    </w:p>
    <w:p w:rsidR="007C2735" w:rsidRPr="00C911E4" w:rsidRDefault="007C2735" w:rsidP="007C2735"/>
    <w:p w:rsidR="007C2735" w:rsidRDefault="007C2735" w:rsidP="007C2735"/>
    <w:p w:rsidR="007C2735" w:rsidRDefault="007C2735"/>
    <w:sectPr w:rsidR="007C2735" w:rsidSect="002B1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11"/>
    <w:multiLevelType w:val="multilevel"/>
    <w:tmpl w:val="AB56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35"/>
    <w:rsid w:val="00122037"/>
    <w:rsid w:val="0046762A"/>
    <w:rsid w:val="005467FB"/>
    <w:rsid w:val="007C2735"/>
    <w:rsid w:val="008B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73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735"/>
    <w:rPr>
      <w:rFonts w:ascii="Times New Roman" w:eastAsia="Calibri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3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2735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7C2735"/>
    <w:rPr>
      <w:rFonts w:ascii="Arial" w:eastAsia="Lucida Sans Unicode" w:hAnsi="Arial" w:cs="Tahoma"/>
      <w:kern w:val="2"/>
      <w:szCs w:val="24"/>
      <w:lang w:eastAsia="ar-SA"/>
    </w:rPr>
  </w:style>
  <w:style w:type="paragraph" w:styleId="a7">
    <w:name w:val="Body Text Indent"/>
    <w:basedOn w:val="a"/>
    <w:link w:val="a6"/>
    <w:rsid w:val="007C2735"/>
    <w:pPr>
      <w:widowControl w:val="0"/>
      <w:suppressAutoHyphens/>
      <w:spacing w:after="120"/>
      <w:ind w:left="283"/>
    </w:pPr>
    <w:rPr>
      <w:rFonts w:ascii="Arial" w:eastAsia="Lucida Sans Unicode" w:hAnsi="Arial" w:cs="Tahoma"/>
      <w:kern w:val="2"/>
      <w:sz w:val="22"/>
      <w:lang w:eastAsia="ar-SA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7C27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rki.ru/kor_pose@rambler.ru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consultantplus://offline/ref=4E989BAE2E115E6E9D156CC78264457339BB809906688656DA79D1420F66E4A1396F8717483867D88E45BDCEG2g2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ri-el.gov.ru/morki/shinsha/Pages/about.aspx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http://xn--e1aahhcrieu.xn--p1ai/?p=2474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xn--e1aahhcrieu.xn--p1ai/?p=24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http://xn--e1aahhcrieu.xn--p1ai/?p=2474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Административный регламент
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
</_x041e__x043f__x0438__x0441__x0430__x043d__x0438__x0435_>
    <_x2116__x0020__x0434__x043e__x043a__x0443__x043c__x0435__x043d__x0442__x0430_ xmlns="863b7f7b-da84-46a0-829e-ff86d1b7a783">71</_x2116__x0020__x0434__x043e__x043a__x0443__x043c__x0435__x043d__x0442__x0430_>
    <_x0414__x0430__x0442__x0430__x0020__x0434__x043e__x043a__x0443__x043c__x0435__x043d__x0442__x0430_ xmlns="863b7f7b-da84-46a0-829e-ff86d1b7a783">2016-11-01T21:00:00+00:00</_x0414__x0430__x0442__x0430__x0020__x0434__x043e__x043a__x0443__x043c__x0435__x043d__x0442__x0430_>
    <_dlc_DocId xmlns="57504d04-691e-4fc4-8f09-4f19fdbe90f6">XXJ7TYMEEKJ2-4367-159</_dlc_DocId>
    <_dlc_DocIdUrl xmlns="57504d04-691e-4fc4-8f09-4f19fdbe90f6">
      <Url>https://vip.gov.mari.ru/morki/shinsha/_layouts/DocIdRedir.aspx?ID=XXJ7TYMEEKJ2-4367-159</Url>
      <Description>XXJ7TYMEEKJ2-4367-159</Description>
    </_dlc_DocIdUrl>
  </documentManagement>
</p:properties>
</file>

<file path=customXml/itemProps1.xml><?xml version="1.0" encoding="utf-8"?>
<ds:datastoreItem xmlns:ds="http://schemas.openxmlformats.org/officeDocument/2006/customXml" ds:itemID="{7A05BF0E-F88C-4BE2-9527-F0049F70B838}"/>
</file>

<file path=customXml/itemProps2.xml><?xml version="1.0" encoding="utf-8"?>
<ds:datastoreItem xmlns:ds="http://schemas.openxmlformats.org/officeDocument/2006/customXml" ds:itemID="{405D79AC-221B-4649-9EF3-FBD774F35F63}"/>
</file>

<file path=customXml/itemProps3.xml><?xml version="1.0" encoding="utf-8"?>
<ds:datastoreItem xmlns:ds="http://schemas.openxmlformats.org/officeDocument/2006/customXml" ds:itemID="{9F2F9437-9CE7-43DC-91F3-16092E0B9688}"/>
</file>

<file path=customXml/itemProps4.xml><?xml version="1.0" encoding="utf-8"?>
<ds:datastoreItem xmlns:ds="http://schemas.openxmlformats.org/officeDocument/2006/customXml" ds:itemID="{49CA78DB-6D66-46D4-A3BC-0A9043BBC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№71 от 2 ноября 2016   </dc:title>
  <dc:subject/>
  <dc:creator>Admin</dc:creator>
  <cp:keywords/>
  <dc:description/>
  <cp:lastModifiedBy>Admin</cp:lastModifiedBy>
  <cp:revision>2</cp:revision>
  <dcterms:created xsi:type="dcterms:W3CDTF">2016-11-07T07:23:00Z</dcterms:created>
  <dcterms:modified xsi:type="dcterms:W3CDTF">2016-11-07T08:06:00Z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45e088ef-991e-4d44-9607-086bdd1f79b9</vt:lpwstr>
  </property>
</Properties>
</file>